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kern w:val="0"/>
          <w:sz w:val="44"/>
          <w:szCs w:val="44"/>
        </w:rPr>
      </w:pPr>
      <w:bookmarkStart w:id="27" w:name="_GoBack"/>
      <w:bookmarkEnd w:id="27"/>
      <w:r>
        <w:rPr>
          <w:rFonts w:hint="eastAsia" w:ascii="宋体" w:hAnsi="宋体" w:cs="宋体"/>
          <w:b/>
          <w:kern w:val="0"/>
          <w:sz w:val="44"/>
          <w:szCs w:val="44"/>
        </w:rPr>
        <w:t>吉林大学</w:t>
      </w:r>
      <w:r>
        <w:rPr>
          <w:rFonts w:ascii="宋体" w:hAnsi="宋体" w:cs="宋体"/>
          <w:b/>
          <w:kern w:val="0"/>
          <w:sz w:val="44"/>
          <w:szCs w:val="44"/>
        </w:rPr>
        <w:t>本科</w:t>
      </w:r>
      <w:r>
        <w:rPr>
          <w:rFonts w:hint="eastAsia" w:ascii="宋体" w:hAnsi="宋体" w:cs="宋体"/>
          <w:b/>
          <w:kern w:val="0"/>
          <w:sz w:val="44"/>
          <w:szCs w:val="44"/>
        </w:rPr>
        <w:t>毕业论文（设计）</w:t>
      </w:r>
      <w:r>
        <w:rPr>
          <w:rFonts w:ascii="宋体" w:hAnsi="宋体" w:cs="宋体"/>
          <w:b/>
          <w:kern w:val="0"/>
          <w:sz w:val="44"/>
          <w:szCs w:val="44"/>
        </w:rPr>
        <w:t>工作</w:t>
      </w:r>
      <w:r>
        <w:rPr>
          <w:rFonts w:hint="eastAsia" w:ascii="宋体" w:hAnsi="宋体" w:cs="宋体"/>
          <w:b/>
          <w:kern w:val="0"/>
          <w:sz w:val="44"/>
          <w:szCs w:val="44"/>
        </w:rPr>
        <w:t>管理办法</w:t>
      </w:r>
      <w:r>
        <w:rPr>
          <w:rFonts w:ascii="宋体" w:hAnsi="宋体" w:cs="宋体"/>
          <w:b/>
          <w:kern w:val="0"/>
          <w:sz w:val="44"/>
          <w:szCs w:val="44"/>
        </w:rPr>
        <w:t xml:space="preserve"> (</w:t>
      </w:r>
      <w:r>
        <w:rPr>
          <w:rFonts w:hint="eastAsia" w:ascii="宋体" w:hAnsi="宋体" w:cs="宋体"/>
          <w:b/>
          <w:kern w:val="0"/>
          <w:sz w:val="44"/>
          <w:szCs w:val="44"/>
        </w:rPr>
        <w:t>试行</w:t>
      </w:r>
      <w:r>
        <w:rPr>
          <w:rFonts w:ascii="宋体" w:hAnsi="宋体" w:cs="宋体"/>
          <w:b/>
          <w:kern w:val="0"/>
          <w:sz w:val="44"/>
          <w:szCs w:val="44"/>
        </w:rPr>
        <w:t>)</w:t>
      </w:r>
    </w:p>
    <w:p>
      <w:pPr>
        <w:adjustRightInd w:val="0"/>
        <w:snapToGrid w:val="0"/>
        <w:spacing w:line="360" w:lineRule="auto"/>
        <w:ind w:firstLine="643" w:firstLineChars="200"/>
        <w:rPr>
          <w:rFonts w:ascii="宋体" w:hAnsi="宋体" w:cs="宋体"/>
          <w:b/>
          <w:kern w:val="0"/>
          <w:sz w:val="32"/>
          <w:szCs w:val="32"/>
        </w:rPr>
      </w:pPr>
    </w:p>
    <w:p>
      <w:pPr>
        <w:spacing w:line="360" w:lineRule="auto"/>
        <w:ind w:firstLine="600" w:firstLineChars="200"/>
        <w:rPr>
          <w:rFonts w:ascii="仿宋" w:hAnsi="仿宋" w:eastAsia="仿宋"/>
          <w:sz w:val="30"/>
          <w:szCs w:val="30"/>
        </w:rPr>
      </w:pPr>
      <w:r>
        <w:rPr>
          <w:rFonts w:hint="eastAsia" w:ascii="仿宋" w:hAnsi="仿宋" w:eastAsia="仿宋"/>
          <w:sz w:val="30"/>
          <w:szCs w:val="30"/>
        </w:rPr>
        <w:t>毕业论文（设计）是在</w:t>
      </w:r>
      <w:r>
        <w:rPr>
          <w:rFonts w:ascii="仿宋" w:hAnsi="仿宋" w:eastAsia="仿宋"/>
          <w:sz w:val="30"/>
          <w:szCs w:val="30"/>
        </w:rPr>
        <w:t>本科</w:t>
      </w:r>
      <w:r>
        <w:rPr>
          <w:rFonts w:hint="eastAsia" w:ascii="仿宋" w:hAnsi="仿宋" w:eastAsia="仿宋"/>
          <w:sz w:val="30"/>
          <w:szCs w:val="30"/>
        </w:rPr>
        <w:t>教育</w:t>
      </w:r>
      <w:r>
        <w:rPr>
          <w:rFonts w:ascii="仿宋" w:hAnsi="仿宋" w:eastAsia="仿宋"/>
          <w:sz w:val="30"/>
          <w:szCs w:val="30"/>
        </w:rPr>
        <w:t>阶段达成</w:t>
      </w:r>
      <w:r>
        <w:rPr>
          <w:rFonts w:hint="eastAsia" w:ascii="仿宋" w:hAnsi="仿宋" w:eastAsia="仿宋"/>
          <w:sz w:val="30"/>
          <w:szCs w:val="30"/>
        </w:rPr>
        <w:t>毕业</w:t>
      </w:r>
      <w:r>
        <w:rPr>
          <w:rFonts w:ascii="仿宋" w:hAnsi="仿宋" w:eastAsia="仿宋"/>
          <w:sz w:val="30"/>
          <w:szCs w:val="30"/>
        </w:rPr>
        <w:t>要求</w:t>
      </w:r>
      <w:r>
        <w:rPr>
          <w:rFonts w:hint="eastAsia" w:ascii="仿宋" w:hAnsi="仿宋" w:eastAsia="仿宋"/>
          <w:sz w:val="30"/>
          <w:szCs w:val="30"/>
        </w:rPr>
        <w:t>、</w:t>
      </w:r>
      <w:r>
        <w:rPr>
          <w:rFonts w:ascii="仿宋" w:hAnsi="仿宋" w:eastAsia="仿宋"/>
          <w:sz w:val="30"/>
          <w:szCs w:val="30"/>
        </w:rPr>
        <w:t>实现培养目标的</w:t>
      </w:r>
      <w:r>
        <w:rPr>
          <w:rFonts w:hint="eastAsia" w:ascii="仿宋" w:hAnsi="仿宋" w:eastAsia="仿宋"/>
          <w:sz w:val="30"/>
          <w:szCs w:val="30"/>
        </w:rPr>
        <w:t>重要</w:t>
      </w:r>
      <w:r>
        <w:rPr>
          <w:rFonts w:ascii="仿宋" w:hAnsi="仿宋" w:eastAsia="仿宋"/>
          <w:sz w:val="30"/>
          <w:szCs w:val="30"/>
        </w:rPr>
        <w:t>教学环节。为了</w:t>
      </w:r>
      <w:r>
        <w:rPr>
          <w:rFonts w:hint="eastAsia" w:ascii="仿宋" w:hAnsi="仿宋" w:eastAsia="仿宋"/>
          <w:sz w:val="30"/>
          <w:szCs w:val="30"/>
        </w:rPr>
        <w:t>切实</w:t>
      </w:r>
      <w:r>
        <w:rPr>
          <w:rFonts w:ascii="仿宋" w:hAnsi="仿宋" w:eastAsia="仿宋"/>
          <w:sz w:val="30"/>
          <w:szCs w:val="30"/>
        </w:rPr>
        <w:t>做好我校</w:t>
      </w:r>
      <w:r>
        <w:rPr>
          <w:rFonts w:hint="eastAsia" w:ascii="仿宋" w:hAnsi="仿宋" w:eastAsia="仿宋"/>
          <w:sz w:val="30"/>
          <w:szCs w:val="30"/>
        </w:rPr>
        <w:t>毕业论文（设计）工作</w:t>
      </w:r>
      <w:r>
        <w:rPr>
          <w:rFonts w:ascii="仿宋" w:hAnsi="仿宋" w:eastAsia="仿宋"/>
          <w:sz w:val="30"/>
          <w:szCs w:val="30"/>
        </w:rPr>
        <w:t>，努力提高</w:t>
      </w:r>
      <w:r>
        <w:rPr>
          <w:rFonts w:hint="eastAsia" w:ascii="仿宋" w:hAnsi="仿宋" w:eastAsia="仿宋"/>
          <w:sz w:val="30"/>
          <w:szCs w:val="30"/>
        </w:rPr>
        <w:t>毕业论文（设计）</w:t>
      </w:r>
      <w:r>
        <w:rPr>
          <w:rFonts w:ascii="仿宋" w:hAnsi="仿宋" w:eastAsia="仿宋"/>
          <w:sz w:val="30"/>
          <w:szCs w:val="30"/>
        </w:rPr>
        <w:t>质量，</w:t>
      </w:r>
      <w:r>
        <w:rPr>
          <w:rFonts w:hint="eastAsia" w:ascii="仿宋" w:hAnsi="仿宋" w:eastAsia="仿宋"/>
          <w:sz w:val="30"/>
          <w:szCs w:val="30"/>
        </w:rPr>
        <w:t>规范毕业论文（设计）工作管理</w:t>
      </w:r>
      <w:r>
        <w:rPr>
          <w:rFonts w:ascii="仿宋" w:hAnsi="仿宋" w:eastAsia="仿宋"/>
          <w:sz w:val="30"/>
          <w:szCs w:val="30"/>
        </w:rPr>
        <w:t>，特制</w:t>
      </w:r>
      <w:r>
        <w:rPr>
          <w:rFonts w:hint="eastAsia" w:ascii="仿宋" w:hAnsi="仿宋" w:eastAsia="仿宋"/>
          <w:sz w:val="30"/>
          <w:szCs w:val="30"/>
          <w:lang w:eastAsia="zh-CN"/>
        </w:rPr>
        <w:t>定</w:t>
      </w:r>
      <w:r>
        <w:rPr>
          <w:rFonts w:ascii="仿宋" w:hAnsi="仿宋" w:eastAsia="仿宋"/>
          <w:sz w:val="30"/>
          <w:szCs w:val="30"/>
        </w:rPr>
        <w:t>本办法。</w:t>
      </w:r>
    </w:p>
    <w:p>
      <w:pPr>
        <w:spacing w:line="360" w:lineRule="auto"/>
        <w:ind w:firstLine="602" w:firstLineChars="200"/>
        <w:outlineLvl w:val="0"/>
        <w:rPr>
          <w:rFonts w:ascii="仿宋" w:hAnsi="仿宋" w:eastAsia="仿宋"/>
          <w:b/>
          <w:sz w:val="30"/>
          <w:szCs w:val="30"/>
        </w:rPr>
      </w:pPr>
      <w:bookmarkStart w:id="0" w:name="_Toc460329569"/>
      <w:r>
        <w:rPr>
          <w:rFonts w:hint="eastAsia" w:ascii="仿宋" w:hAnsi="仿宋" w:eastAsia="仿宋"/>
          <w:b/>
          <w:sz w:val="30"/>
          <w:szCs w:val="30"/>
        </w:rPr>
        <w:t>一</w:t>
      </w:r>
      <w:r>
        <w:rPr>
          <w:rFonts w:ascii="仿宋" w:hAnsi="仿宋" w:eastAsia="仿宋"/>
          <w:b/>
          <w:sz w:val="30"/>
          <w:szCs w:val="30"/>
        </w:rPr>
        <w:t>、教学目的与教学要求</w:t>
      </w:r>
      <w:bookmarkEnd w:id="0"/>
    </w:p>
    <w:p>
      <w:pPr>
        <w:spacing w:line="360" w:lineRule="auto"/>
        <w:ind w:firstLine="602" w:firstLineChars="200"/>
        <w:outlineLvl w:val="1"/>
        <w:rPr>
          <w:rFonts w:ascii="仿宋" w:hAnsi="仿宋" w:eastAsia="仿宋"/>
          <w:b/>
          <w:sz w:val="30"/>
          <w:szCs w:val="30"/>
        </w:rPr>
      </w:pPr>
      <w:bookmarkStart w:id="1" w:name="_Toc460329570"/>
      <w:r>
        <w:rPr>
          <w:rFonts w:hint="eastAsia" w:ascii="仿宋" w:hAnsi="仿宋" w:eastAsia="仿宋"/>
          <w:b/>
          <w:sz w:val="30"/>
          <w:szCs w:val="30"/>
        </w:rPr>
        <w:t>（一</w:t>
      </w:r>
      <w:r>
        <w:rPr>
          <w:rFonts w:ascii="仿宋" w:hAnsi="仿宋" w:eastAsia="仿宋"/>
          <w:b/>
          <w:sz w:val="30"/>
          <w:szCs w:val="30"/>
        </w:rPr>
        <w:t>）</w:t>
      </w:r>
      <w:r>
        <w:rPr>
          <w:rFonts w:hint="eastAsia" w:ascii="仿宋" w:hAnsi="仿宋" w:eastAsia="仿宋"/>
          <w:b/>
          <w:sz w:val="30"/>
          <w:szCs w:val="30"/>
        </w:rPr>
        <w:t>教学目的</w:t>
      </w:r>
      <w:bookmarkEnd w:id="1"/>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毕业论文（设计）是要求学生运用所学的基本知识、基本理论和基本技能进行综合实践训练，培养其提出问题、分析并解决问题的能力；培养学生进行研究、开发、创作、设计的初步能力，包括选题、文献检索与阅读、开题、方案制订、实验设计与操作、调查研究、信息技术应用以及论文或研发报告撰写等能力；培养学生综合实践能力、创新与创业精神，培养实事求是、虚心好学、刻苦钻研、开拓进取的科学精神。</w:t>
      </w:r>
    </w:p>
    <w:p>
      <w:pPr>
        <w:spacing w:line="360" w:lineRule="auto"/>
        <w:ind w:firstLine="602" w:firstLineChars="200"/>
        <w:outlineLvl w:val="1"/>
        <w:rPr>
          <w:rFonts w:ascii="仿宋" w:hAnsi="仿宋" w:eastAsia="仿宋"/>
          <w:b/>
          <w:sz w:val="30"/>
          <w:szCs w:val="30"/>
        </w:rPr>
      </w:pPr>
      <w:bookmarkStart w:id="2" w:name="_Toc460329571"/>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sz w:val="30"/>
          <w:szCs w:val="30"/>
        </w:rPr>
        <w:t>教学基本要求</w:t>
      </w:r>
      <w:bookmarkEnd w:id="2"/>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1</w:t>
      </w:r>
      <w:r>
        <w:rPr>
          <w:rFonts w:hint="eastAsia" w:ascii="仿宋" w:hAnsi="仿宋" w:eastAsia="仿宋" w:cs="宋体"/>
          <w:color w:val="000000"/>
          <w:kern w:val="0"/>
          <w:sz w:val="30"/>
          <w:szCs w:val="30"/>
        </w:rPr>
        <w:t>.培养学生服务国家服务人民的社会责任感、高尚的职业道德；</w:t>
      </w:r>
      <w:r>
        <w:rPr>
          <w:rFonts w:ascii="仿宋" w:hAnsi="仿宋" w:eastAsia="仿宋" w:cs="宋体"/>
          <w:color w:val="000000"/>
          <w:kern w:val="0"/>
          <w:sz w:val="30"/>
          <w:szCs w:val="30"/>
        </w:rPr>
        <w:t>培养</w:t>
      </w:r>
      <w:r>
        <w:rPr>
          <w:rFonts w:hint="eastAsia" w:ascii="仿宋" w:hAnsi="仿宋" w:eastAsia="仿宋" w:cs="宋体"/>
          <w:color w:val="000000"/>
          <w:kern w:val="0"/>
          <w:sz w:val="30"/>
          <w:szCs w:val="30"/>
        </w:rPr>
        <w:t>学生</w:t>
      </w:r>
      <w:r>
        <w:rPr>
          <w:rFonts w:ascii="仿宋" w:hAnsi="仿宋" w:eastAsia="仿宋" w:cs="宋体"/>
          <w:color w:val="000000"/>
          <w:kern w:val="0"/>
          <w:sz w:val="30"/>
          <w:szCs w:val="30"/>
        </w:rPr>
        <w:t>理论联系实际的工作作风和严肃认真的科学态度。</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培养学生综合运用所学知识、独立分析和解决实际问题的能力，培养学生的创新</w:t>
      </w:r>
      <w:r>
        <w:rPr>
          <w:rFonts w:hint="eastAsia" w:ascii="仿宋" w:hAnsi="仿宋" w:eastAsia="仿宋" w:cs="宋体"/>
          <w:color w:val="000000"/>
          <w:kern w:val="0"/>
          <w:sz w:val="30"/>
          <w:szCs w:val="30"/>
        </w:rPr>
        <w:t>精神与</w:t>
      </w:r>
      <w:r>
        <w:rPr>
          <w:rFonts w:ascii="仿宋" w:hAnsi="仿宋" w:eastAsia="仿宋" w:cs="宋体"/>
          <w:color w:val="000000"/>
          <w:kern w:val="0"/>
          <w:sz w:val="30"/>
          <w:szCs w:val="30"/>
        </w:rPr>
        <w:t>实践能力，使学生获得</w:t>
      </w:r>
      <w:r>
        <w:rPr>
          <w:rFonts w:hint="eastAsia" w:ascii="仿宋" w:hAnsi="仿宋" w:eastAsia="仿宋" w:cs="宋体"/>
          <w:color w:val="000000"/>
          <w:kern w:val="0"/>
          <w:sz w:val="30"/>
          <w:szCs w:val="30"/>
        </w:rPr>
        <w:t>为毕业后从事专业工作奠定基础的专业</w:t>
      </w:r>
      <w:r>
        <w:rPr>
          <w:rFonts w:ascii="仿宋" w:hAnsi="仿宋" w:eastAsia="仿宋" w:cs="宋体"/>
          <w:color w:val="000000"/>
          <w:kern w:val="0"/>
          <w:sz w:val="30"/>
          <w:szCs w:val="30"/>
        </w:rPr>
        <w:t>训练。</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3．进一步训练和提高学生的设计</w:t>
      </w:r>
      <w:r>
        <w:rPr>
          <w:rFonts w:hint="eastAsia" w:ascii="仿宋" w:hAnsi="仿宋" w:eastAsia="仿宋" w:cs="宋体"/>
          <w:color w:val="000000"/>
          <w:kern w:val="0"/>
          <w:sz w:val="30"/>
          <w:szCs w:val="30"/>
        </w:rPr>
        <w:t>及</w:t>
      </w:r>
      <w:r>
        <w:rPr>
          <w:rFonts w:ascii="仿宋" w:hAnsi="仿宋" w:eastAsia="仿宋" w:cs="宋体"/>
          <w:color w:val="000000"/>
          <w:kern w:val="0"/>
          <w:sz w:val="30"/>
          <w:szCs w:val="30"/>
        </w:rPr>
        <w:t>分析能力、理论计算能力、实验研究能力、社会调查能力、经济分析能力、外语</w:t>
      </w:r>
      <w:r>
        <w:rPr>
          <w:rFonts w:hint="eastAsia" w:ascii="仿宋" w:hAnsi="仿宋" w:eastAsia="仿宋" w:cs="宋体"/>
          <w:color w:val="000000"/>
          <w:kern w:val="0"/>
          <w:sz w:val="30"/>
          <w:szCs w:val="30"/>
        </w:rPr>
        <w:t>应用</w:t>
      </w:r>
      <w:r>
        <w:rPr>
          <w:rFonts w:ascii="仿宋" w:hAnsi="仿宋" w:eastAsia="仿宋" w:cs="宋体"/>
          <w:color w:val="000000"/>
          <w:kern w:val="0"/>
          <w:sz w:val="30"/>
          <w:szCs w:val="30"/>
        </w:rPr>
        <w:t>能力和</w:t>
      </w:r>
      <w:r>
        <w:rPr>
          <w:rFonts w:hint="eastAsia" w:ascii="仿宋" w:hAnsi="仿宋" w:eastAsia="仿宋" w:cs="宋体"/>
          <w:color w:val="000000"/>
          <w:kern w:val="0"/>
          <w:sz w:val="30"/>
          <w:szCs w:val="30"/>
        </w:rPr>
        <w:t>信息技术</w:t>
      </w:r>
      <w:r>
        <w:rPr>
          <w:rFonts w:ascii="仿宋" w:hAnsi="仿宋" w:eastAsia="仿宋" w:cs="宋体"/>
          <w:color w:val="000000"/>
          <w:kern w:val="0"/>
          <w:sz w:val="30"/>
          <w:szCs w:val="30"/>
        </w:rPr>
        <w:t>应用能力</w:t>
      </w:r>
      <w:r>
        <w:rPr>
          <w:rFonts w:hint="eastAsia" w:ascii="仿宋" w:hAnsi="仿宋" w:eastAsia="仿宋" w:cs="宋体"/>
          <w:color w:val="000000"/>
          <w:kern w:val="0"/>
          <w:sz w:val="30"/>
          <w:szCs w:val="30"/>
          <w:lang w:eastAsia="zh-CN"/>
        </w:rPr>
        <w:t>，</w:t>
      </w:r>
      <w:r>
        <w:rPr>
          <w:rFonts w:ascii="仿宋" w:hAnsi="仿宋" w:eastAsia="仿宋" w:cs="宋体"/>
          <w:color w:val="000000"/>
          <w:kern w:val="0"/>
          <w:sz w:val="30"/>
          <w:szCs w:val="30"/>
        </w:rPr>
        <w:t>以及查阅文献资料和文字表达等基本技能。</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除临床医学、</w:t>
      </w:r>
      <w:r>
        <w:rPr>
          <w:rFonts w:hint="eastAsia" w:ascii="仿宋" w:hAnsi="仿宋" w:eastAsia="仿宋" w:cs="宋体"/>
          <w:color w:val="000000"/>
          <w:kern w:val="0"/>
          <w:sz w:val="30"/>
          <w:szCs w:val="30"/>
        </w:rPr>
        <w:t>口腔医学</w:t>
      </w:r>
      <w:r>
        <w:rPr>
          <w:rFonts w:ascii="仿宋" w:hAnsi="仿宋" w:eastAsia="仿宋" w:cs="宋体"/>
          <w:color w:val="000000"/>
          <w:kern w:val="0"/>
          <w:sz w:val="30"/>
          <w:szCs w:val="30"/>
        </w:rPr>
        <w:t>、护理学专业外，其余专业都要进行毕业论文（设计）</w:t>
      </w:r>
      <w:r>
        <w:rPr>
          <w:rFonts w:hint="eastAsia" w:ascii="仿宋" w:hAnsi="仿宋" w:eastAsia="仿宋" w:cs="宋体"/>
          <w:color w:val="000000"/>
          <w:kern w:val="0"/>
          <w:sz w:val="30"/>
          <w:szCs w:val="30"/>
        </w:rPr>
        <w:t>环节</w:t>
      </w:r>
      <w:r>
        <w:rPr>
          <w:rFonts w:ascii="仿宋" w:hAnsi="仿宋" w:eastAsia="仿宋" w:cs="宋体"/>
          <w:color w:val="000000"/>
          <w:kern w:val="0"/>
          <w:sz w:val="30"/>
          <w:szCs w:val="30"/>
        </w:rPr>
        <w:t>。</w:t>
      </w:r>
    </w:p>
    <w:p>
      <w:pPr>
        <w:spacing w:line="360" w:lineRule="auto"/>
        <w:ind w:firstLine="602" w:firstLineChars="200"/>
        <w:outlineLvl w:val="0"/>
        <w:rPr>
          <w:rFonts w:ascii="仿宋" w:hAnsi="仿宋" w:eastAsia="仿宋" w:cs="宋体"/>
          <w:b/>
          <w:color w:val="000000"/>
          <w:kern w:val="0"/>
          <w:sz w:val="30"/>
          <w:szCs w:val="30"/>
        </w:rPr>
      </w:pPr>
      <w:bookmarkStart w:id="3" w:name="_Toc460329572"/>
      <w:r>
        <w:rPr>
          <w:rFonts w:hint="eastAsia" w:ascii="仿宋" w:hAnsi="仿宋" w:eastAsia="仿宋" w:cs="宋体"/>
          <w:b/>
          <w:color w:val="000000"/>
          <w:kern w:val="0"/>
          <w:sz w:val="30"/>
          <w:szCs w:val="30"/>
        </w:rPr>
        <w:t>二</w:t>
      </w:r>
      <w:r>
        <w:rPr>
          <w:rFonts w:ascii="仿宋" w:hAnsi="仿宋" w:eastAsia="仿宋" w:cs="宋体"/>
          <w:b/>
          <w:color w:val="000000"/>
          <w:kern w:val="0"/>
          <w:sz w:val="30"/>
          <w:szCs w:val="30"/>
        </w:rPr>
        <w:t>、教学组织与教学管理</w:t>
      </w:r>
      <w:bookmarkEnd w:id="3"/>
    </w:p>
    <w:p>
      <w:pPr>
        <w:spacing w:line="360" w:lineRule="auto"/>
        <w:ind w:firstLine="602" w:firstLineChars="200"/>
        <w:outlineLvl w:val="1"/>
        <w:rPr>
          <w:rFonts w:ascii="仿宋" w:hAnsi="仿宋" w:eastAsia="仿宋" w:cs="宋体"/>
          <w:b/>
          <w:color w:val="000000"/>
          <w:kern w:val="0"/>
          <w:sz w:val="30"/>
          <w:szCs w:val="30"/>
        </w:rPr>
      </w:pPr>
      <w:bookmarkStart w:id="4" w:name="_Toc460329573"/>
      <w:r>
        <w:rPr>
          <w:rFonts w:hint="eastAsia" w:ascii="仿宋" w:hAnsi="仿宋" w:eastAsia="仿宋" w:cs="宋体"/>
          <w:b/>
          <w:color w:val="000000"/>
          <w:kern w:val="0"/>
          <w:sz w:val="30"/>
          <w:szCs w:val="30"/>
        </w:rPr>
        <w:t>（一</w:t>
      </w:r>
      <w:r>
        <w:rPr>
          <w:rFonts w:ascii="仿宋" w:hAnsi="仿宋" w:eastAsia="仿宋" w:cs="宋体"/>
          <w:b/>
          <w:color w:val="000000"/>
          <w:kern w:val="0"/>
          <w:sz w:val="30"/>
          <w:szCs w:val="30"/>
        </w:rPr>
        <w:t>）</w:t>
      </w:r>
      <w:r>
        <w:rPr>
          <w:rFonts w:hint="eastAsia" w:ascii="仿宋" w:hAnsi="仿宋" w:eastAsia="仿宋" w:cs="宋体"/>
          <w:b/>
          <w:color w:val="000000"/>
          <w:kern w:val="0"/>
          <w:sz w:val="30"/>
          <w:szCs w:val="30"/>
        </w:rPr>
        <w:t>教学组织</w:t>
      </w:r>
      <w:r>
        <w:rPr>
          <w:rFonts w:ascii="仿宋" w:hAnsi="仿宋" w:eastAsia="仿宋" w:cs="宋体"/>
          <w:b/>
          <w:color w:val="000000"/>
          <w:kern w:val="0"/>
          <w:sz w:val="30"/>
          <w:szCs w:val="30"/>
        </w:rPr>
        <w:t>管理</w:t>
      </w:r>
      <w:r>
        <w:rPr>
          <w:rFonts w:hint="eastAsia" w:ascii="仿宋" w:hAnsi="仿宋" w:eastAsia="仿宋" w:cs="宋体"/>
          <w:b/>
          <w:color w:val="000000"/>
          <w:kern w:val="0"/>
          <w:sz w:val="30"/>
          <w:szCs w:val="30"/>
        </w:rPr>
        <w:t>主体</w:t>
      </w:r>
      <w:r>
        <w:rPr>
          <w:rFonts w:ascii="仿宋" w:hAnsi="仿宋" w:eastAsia="仿宋" w:cs="宋体"/>
          <w:b/>
          <w:color w:val="000000"/>
          <w:kern w:val="0"/>
          <w:sz w:val="30"/>
          <w:szCs w:val="30"/>
        </w:rPr>
        <w:t>及职责</w:t>
      </w:r>
      <w:bookmarkEnd w:id="4"/>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在分管教学</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的</w:t>
      </w:r>
      <w:r>
        <w:rPr>
          <w:rFonts w:hint="eastAsia" w:ascii="仿宋" w:hAnsi="仿宋" w:eastAsia="仿宋" w:cs="宋体"/>
          <w:color w:val="000000"/>
          <w:kern w:val="0"/>
          <w:sz w:val="30"/>
          <w:szCs w:val="30"/>
        </w:rPr>
        <w:t>副校长</w:t>
      </w:r>
      <w:r>
        <w:rPr>
          <w:rFonts w:ascii="仿宋" w:hAnsi="仿宋" w:eastAsia="仿宋" w:cs="宋体"/>
          <w:color w:val="000000"/>
          <w:kern w:val="0"/>
          <w:sz w:val="30"/>
          <w:szCs w:val="30"/>
        </w:rPr>
        <w:t>领导下，教务处</w:t>
      </w:r>
      <w:r>
        <w:rPr>
          <w:rFonts w:hint="eastAsia" w:ascii="仿宋" w:hAnsi="仿宋" w:eastAsia="仿宋" w:cs="宋体"/>
          <w:color w:val="000000"/>
          <w:kern w:val="0"/>
          <w:sz w:val="30"/>
          <w:szCs w:val="30"/>
        </w:rPr>
        <w:t>与</w:t>
      </w:r>
      <w:r>
        <w:rPr>
          <w:rFonts w:ascii="仿宋" w:hAnsi="仿宋" w:eastAsia="仿宋" w:cs="宋体"/>
          <w:color w:val="000000"/>
          <w:kern w:val="0"/>
          <w:sz w:val="30"/>
          <w:szCs w:val="30"/>
        </w:rPr>
        <w:t>学院共同负责</w:t>
      </w:r>
      <w:r>
        <w:rPr>
          <w:rFonts w:hint="eastAsia" w:ascii="仿宋" w:hAnsi="仿宋" w:eastAsia="仿宋" w:cs="宋体"/>
          <w:color w:val="000000"/>
          <w:kern w:val="0"/>
          <w:sz w:val="30"/>
          <w:szCs w:val="30"/>
        </w:rPr>
        <w:t>毕业论文（设计）教学组织</w:t>
      </w:r>
      <w:r>
        <w:rPr>
          <w:rFonts w:ascii="仿宋" w:hAnsi="仿宋" w:eastAsia="仿宋" w:cs="宋体"/>
          <w:color w:val="000000"/>
          <w:kern w:val="0"/>
          <w:sz w:val="30"/>
          <w:szCs w:val="30"/>
        </w:rPr>
        <w:t>工作。</w:t>
      </w:r>
    </w:p>
    <w:p>
      <w:pPr>
        <w:spacing w:line="360" w:lineRule="auto"/>
        <w:ind w:firstLine="602" w:firstLineChars="200"/>
        <w:outlineLvl w:val="2"/>
        <w:rPr>
          <w:rFonts w:ascii="仿宋" w:hAnsi="仿宋" w:eastAsia="仿宋" w:cs="宋体"/>
          <w:b/>
          <w:color w:val="000000"/>
          <w:kern w:val="0"/>
          <w:sz w:val="30"/>
          <w:szCs w:val="30"/>
        </w:rPr>
      </w:pPr>
      <w:bookmarkStart w:id="5" w:name="_Toc460329574"/>
      <w:r>
        <w:rPr>
          <w:rFonts w:ascii="仿宋" w:hAnsi="仿宋" w:eastAsia="仿宋" w:cs="宋体"/>
          <w:b/>
          <w:color w:val="000000"/>
          <w:kern w:val="0"/>
          <w:sz w:val="30"/>
          <w:szCs w:val="30"/>
        </w:rPr>
        <w:t>1</w:t>
      </w:r>
      <w:r>
        <w:rPr>
          <w:rFonts w:hint="eastAsia" w:ascii="仿宋" w:hAnsi="仿宋" w:eastAsia="仿宋" w:cs="宋体"/>
          <w:b/>
          <w:color w:val="000000"/>
          <w:kern w:val="0"/>
          <w:sz w:val="30"/>
          <w:szCs w:val="30"/>
        </w:rPr>
        <w:t>．</w:t>
      </w:r>
      <w:r>
        <w:rPr>
          <w:rFonts w:ascii="仿宋" w:hAnsi="仿宋" w:eastAsia="仿宋" w:cs="宋体"/>
          <w:b/>
          <w:color w:val="000000"/>
          <w:kern w:val="0"/>
          <w:sz w:val="30"/>
          <w:szCs w:val="30"/>
        </w:rPr>
        <w:t>教务处职责</w:t>
      </w:r>
      <w:bookmarkEnd w:id="5"/>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制定学校毕业论文（设计）工作的指导性规章制度。</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（2）协调解决有关疑难问题。</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组织专家</w:t>
      </w:r>
      <w:r>
        <w:rPr>
          <w:rFonts w:ascii="仿宋" w:hAnsi="仿宋" w:eastAsia="仿宋" w:cs="宋体"/>
          <w:color w:val="000000"/>
          <w:kern w:val="0"/>
          <w:sz w:val="30"/>
          <w:szCs w:val="30"/>
        </w:rPr>
        <w:t>检查学院</w:t>
      </w:r>
      <w:r>
        <w:rPr>
          <w:rFonts w:hint="eastAsia" w:ascii="仿宋" w:hAnsi="仿宋" w:eastAsia="仿宋" w:cs="宋体"/>
          <w:color w:val="000000"/>
          <w:kern w:val="0"/>
          <w:sz w:val="30"/>
          <w:szCs w:val="30"/>
        </w:rPr>
        <w:t>毕业论文（设计）工作</w:t>
      </w:r>
      <w:r>
        <w:rPr>
          <w:rFonts w:ascii="仿宋" w:hAnsi="仿宋" w:eastAsia="仿宋" w:cs="宋体"/>
          <w:color w:val="000000"/>
          <w:kern w:val="0"/>
          <w:sz w:val="30"/>
          <w:szCs w:val="30"/>
        </w:rPr>
        <w:t>各个阶段</w:t>
      </w:r>
      <w:r>
        <w:rPr>
          <w:rFonts w:hint="eastAsia" w:ascii="仿宋" w:hAnsi="仿宋" w:eastAsia="仿宋" w:cs="宋体"/>
          <w:color w:val="000000"/>
          <w:kern w:val="0"/>
          <w:sz w:val="30"/>
          <w:szCs w:val="30"/>
        </w:rPr>
        <w:t>的实施情况，</w:t>
      </w:r>
      <w:r>
        <w:rPr>
          <w:rFonts w:ascii="仿宋" w:hAnsi="仿宋" w:eastAsia="仿宋" w:cs="宋体"/>
          <w:color w:val="000000"/>
          <w:kern w:val="0"/>
          <w:sz w:val="30"/>
          <w:szCs w:val="30"/>
        </w:rPr>
        <w:t>督促工作进程</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检查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成效</w:t>
      </w:r>
      <w:r>
        <w:rPr>
          <w:rFonts w:hint="eastAsia" w:ascii="仿宋" w:hAnsi="仿宋" w:eastAsia="仿宋" w:cs="宋体"/>
          <w:color w:val="000000"/>
          <w:kern w:val="0"/>
          <w:sz w:val="30"/>
          <w:szCs w:val="30"/>
        </w:rPr>
        <w:t>。</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组织</w:t>
      </w:r>
      <w:r>
        <w:rPr>
          <w:rFonts w:ascii="仿宋" w:hAnsi="仿宋" w:eastAsia="仿宋" w:cs="宋体"/>
          <w:kern w:val="0"/>
          <w:sz w:val="30"/>
          <w:szCs w:val="30"/>
        </w:rPr>
        <w:t>专家</w:t>
      </w:r>
      <w:r>
        <w:rPr>
          <w:rFonts w:hint="eastAsia" w:ascii="仿宋" w:hAnsi="仿宋" w:eastAsia="仿宋" w:cs="宋体"/>
          <w:kern w:val="0"/>
          <w:sz w:val="30"/>
          <w:szCs w:val="30"/>
          <w:lang w:eastAsia="zh-CN"/>
        </w:rPr>
        <w:t>评估</w:t>
      </w:r>
      <w:r>
        <w:rPr>
          <w:rFonts w:ascii="仿宋" w:hAnsi="仿宋" w:eastAsia="仿宋" w:cs="宋体"/>
          <w:kern w:val="0"/>
          <w:sz w:val="30"/>
          <w:szCs w:val="30"/>
        </w:rPr>
        <w:t>各</w:t>
      </w:r>
      <w:r>
        <w:rPr>
          <w:rFonts w:ascii="仿宋" w:hAnsi="仿宋" w:eastAsia="仿宋" w:cs="宋体"/>
          <w:color w:val="000000"/>
          <w:kern w:val="0"/>
          <w:sz w:val="30"/>
          <w:szCs w:val="30"/>
        </w:rPr>
        <w:t>专业</w:t>
      </w:r>
      <w:r>
        <w:rPr>
          <w:rFonts w:hint="eastAsia" w:ascii="仿宋" w:hAnsi="仿宋" w:eastAsia="仿宋" w:cs="宋体"/>
          <w:color w:val="000000"/>
          <w:kern w:val="0"/>
          <w:sz w:val="30"/>
          <w:szCs w:val="30"/>
        </w:rPr>
        <w:t>毕业论文（设计）的</w:t>
      </w:r>
      <w:r>
        <w:rPr>
          <w:rFonts w:ascii="仿宋" w:hAnsi="仿宋" w:eastAsia="仿宋" w:cs="宋体"/>
          <w:color w:val="000000"/>
          <w:kern w:val="0"/>
          <w:sz w:val="30"/>
          <w:szCs w:val="30"/>
        </w:rPr>
        <w:t>总体</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质量。</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5）</w:t>
      </w:r>
      <w:r>
        <w:rPr>
          <w:rFonts w:hint="eastAsia" w:ascii="仿宋" w:hAnsi="仿宋" w:eastAsia="仿宋" w:cs="宋体"/>
          <w:color w:val="000000"/>
          <w:kern w:val="0"/>
          <w:sz w:val="30"/>
          <w:szCs w:val="30"/>
        </w:rPr>
        <w:t>评选</w:t>
      </w:r>
      <w:r>
        <w:rPr>
          <w:rFonts w:ascii="仿宋" w:hAnsi="仿宋" w:eastAsia="仿宋" w:cs="宋体"/>
          <w:color w:val="000000"/>
          <w:kern w:val="0"/>
          <w:sz w:val="30"/>
          <w:szCs w:val="30"/>
        </w:rPr>
        <w:t>校级优秀毕业论文（设计）,</w:t>
      </w:r>
      <w:r>
        <w:rPr>
          <w:rFonts w:hint="eastAsia" w:ascii="仿宋" w:hAnsi="仿宋" w:eastAsia="仿宋" w:cs="宋体"/>
          <w:color w:val="000000"/>
          <w:kern w:val="0"/>
          <w:sz w:val="30"/>
          <w:szCs w:val="30"/>
        </w:rPr>
        <w:t>表彰</w:t>
      </w:r>
      <w:r>
        <w:rPr>
          <w:rFonts w:ascii="仿宋" w:hAnsi="仿宋" w:eastAsia="仿宋" w:cs="宋体"/>
          <w:color w:val="000000"/>
          <w:kern w:val="0"/>
          <w:sz w:val="30"/>
          <w:szCs w:val="30"/>
        </w:rPr>
        <w:t>先进</w:t>
      </w:r>
      <w:r>
        <w:rPr>
          <w:rFonts w:hint="eastAsia" w:ascii="仿宋" w:hAnsi="仿宋" w:eastAsia="仿宋" w:cs="宋体"/>
          <w:color w:val="000000"/>
          <w:kern w:val="0"/>
          <w:sz w:val="30"/>
          <w:szCs w:val="30"/>
        </w:rPr>
        <w:t>管理</w:t>
      </w:r>
      <w:r>
        <w:rPr>
          <w:rFonts w:ascii="仿宋" w:hAnsi="仿宋" w:eastAsia="仿宋" w:cs="宋体"/>
          <w:color w:val="000000"/>
          <w:kern w:val="0"/>
          <w:sz w:val="30"/>
          <w:szCs w:val="30"/>
        </w:rPr>
        <w:t>单位及优秀指导教师，推广先进工作经验。</w:t>
      </w:r>
    </w:p>
    <w:p>
      <w:pPr>
        <w:spacing w:line="360" w:lineRule="auto"/>
        <w:ind w:firstLine="602" w:firstLineChars="200"/>
        <w:outlineLvl w:val="2"/>
        <w:rPr>
          <w:rFonts w:ascii="仿宋" w:hAnsi="仿宋" w:eastAsia="仿宋" w:cs="宋体"/>
          <w:b/>
          <w:color w:val="000000"/>
          <w:kern w:val="0"/>
          <w:sz w:val="30"/>
          <w:szCs w:val="30"/>
        </w:rPr>
      </w:pPr>
      <w:bookmarkStart w:id="6" w:name="_Toc460329575"/>
      <w:r>
        <w:rPr>
          <w:rFonts w:ascii="仿宋" w:hAnsi="仿宋" w:eastAsia="仿宋" w:cs="宋体"/>
          <w:b/>
          <w:color w:val="000000"/>
          <w:kern w:val="0"/>
          <w:sz w:val="30"/>
          <w:szCs w:val="30"/>
        </w:rPr>
        <w:t>2</w:t>
      </w:r>
      <w:r>
        <w:rPr>
          <w:rFonts w:hint="eastAsia" w:ascii="仿宋" w:hAnsi="仿宋" w:eastAsia="仿宋" w:cs="宋体"/>
          <w:b/>
          <w:color w:val="000000"/>
          <w:kern w:val="0"/>
          <w:sz w:val="30"/>
          <w:szCs w:val="30"/>
        </w:rPr>
        <w:t>．</w:t>
      </w:r>
      <w:r>
        <w:rPr>
          <w:rFonts w:ascii="仿宋" w:hAnsi="仿宋" w:eastAsia="仿宋" w:cs="宋体"/>
          <w:b/>
          <w:color w:val="000000"/>
          <w:kern w:val="0"/>
          <w:sz w:val="30"/>
          <w:szCs w:val="30"/>
        </w:rPr>
        <w:t>学院职责</w:t>
      </w:r>
      <w:bookmarkEnd w:id="6"/>
    </w:p>
    <w:p>
      <w:pPr>
        <w:spacing w:line="360" w:lineRule="auto"/>
        <w:ind w:firstLine="600" w:firstLineChars="200"/>
        <w:rPr>
          <w:rFonts w:ascii="仿宋" w:hAnsi="仿宋" w:eastAsia="仿宋"/>
          <w:color w:val="333333"/>
          <w:sz w:val="30"/>
          <w:szCs w:val="30"/>
        </w:rPr>
      </w:pPr>
      <w:r>
        <w:rPr>
          <w:rFonts w:hint="eastAsia" w:ascii="仿宋" w:hAnsi="仿宋" w:eastAsia="仿宋"/>
          <w:snapToGrid w:val="0"/>
          <w:color w:val="333333"/>
          <w:sz w:val="30"/>
          <w:szCs w:val="30"/>
        </w:rPr>
        <w:t>（1）制定教学标准。依据</w:t>
      </w:r>
      <w:r>
        <w:rPr>
          <w:rFonts w:hint="eastAsia" w:ascii="仿宋" w:hAnsi="仿宋" w:eastAsia="仿宋"/>
          <w:color w:val="333333"/>
          <w:sz w:val="30"/>
          <w:szCs w:val="30"/>
        </w:rPr>
        <w:t>各专业培养方案及毕业要求，</w:t>
      </w:r>
      <w:r>
        <w:rPr>
          <w:rFonts w:hint="eastAsia" w:ascii="仿宋" w:hAnsi="仿宋" w:eastAsia="仿宋"/>
          <w:snapToGrid w:val="0"/>
          <w:color w:val="333333"/>
          <w:sz w:val="30"/>
          <w:szCs w:val="30"/>
        </w:rPr>
        <w:t>制定各专业毕业论文（设计）教学标准、评分标准。对毕业论文（设计）的规格、质量</w:t>
      </w:r>
      <w:r>
        <w:rPr>
          <w:rFonts w:hint="eastAsia" w:ascii="仿宋" w:hAnsi="仿宋" w:eastAsia="仿宋"/>
          <w:color w:val="333333"/>
          <w:sz w:val="30"/>
          <w:szCs w:val="30"/>
        </w:rPr>
        <w:t>（难度）及进度等做出明确规定，例如题目难度、</w:t>
      </w:r>
      <w:r>
        <w:rPr>
          <w:rFonts w:hint="eastAsia" w:ascii="仿宋" w:hAnsi="仿宋" w:eastAsia="仿宋"/>
          <w:snapToGrid w:val="0"/>
          <w:color w:val="333333"/>
          <w:sz w:val="30"/>
          <w:szCs w:val="30"/>
        </w:rPr>
        <w:t>外文资料阅读和翻译量、文献阅读及综述报告字数、工程设计要求及图量、论文的字数等要求。</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制定实施细则。根据学校的相关规定，制定学院毕业论文（设计）工作的实施细则；规</w:t>
      </w:r>
      <w:r>
        <w:rPr>
          <w:rFonts w:ascii="仿宋" w:hAnsi="仿宋" w:eastAsia="仿宋"/>
          <w:color w:val="333333"/>
          <w:sz w:val="30"/>
          <w:szCs w:val="30"/>
        </w:rPr>
        <w:t>定</w:t>
      </w:r>
      <w:r>
        <w:rPr>
          <w:rFonts w:hint="eastAsia" w:ascii="仿宋" w:hAnsi="仿宋" w:eastAsia="仿宋"/>
          <w:color w:val="333333"/>
          <w:sz w:val="30"/>
          <w:szCs w:val="30"/>
        </w:rPr>
        <w:t>各专业</w:t>
      </w:r>
      <w:r>
        <w:rPr>
          <w:rFonts w:ascii="仿宋" w:hAnsi="仿宋" w:eastAsia="仿宋"/>
          <w:color w:val="333333"/>
          <w:sz w:val="30"/>
          <w:szCs w:val="30"/>
        </w:rPr>
        <w:t>学生</w:t>
      </w:r>
      <w:r>
        <w:rPr>
          <w:rFonts w:hint="eastAsia" w:ascii="仿宋" w:hAnsi="仿宋" w:eastAsia="仿宋"/>
          <w:color w:val="333333"/>
          <w:sz w:val="30"/>
          <w:szCs w:val="30"/>
        </w:rPr>
        <w:t>能够</w:t>
      </w:r>
      <w:r>
        <w:rPr>
          <w:rFonts w:ascii="仿宋" w:hAnsi="仿宋" w:eastAsia="仿宋"/>
          <w:color w:val="333333"/>
          <w:sz w:val="30"/>
          <w:szCs w:val="30"/>
        </w:rPr>
        <w:t>进入</w:t>
      </w:r>
      <w:r>
        <w:rPr>
          <w:rFonts w:hint="eastAsia" w:ascii="仿宋" w:hAnsi="仿宋" w:eastAsia="仿宋"/>
          <w:color w:val="333333"/>
          <w:sz w:val="30"/>
          <w:szCs w:val="30"/>
        </w:rPr>
        <w:t>毕业论文（设计）环节</w:t>
      </w:r>
      <w:r>
        <w:rPr>
          <w:rFonts w:ascii="仿宋" w:hAnsi="仿宋" w:eastAsia="仿宋"/>
          <w:color w:val="333333"/>
          <w:sz w:val="30"/>
          <w:szCs w:val="30"/>
        </w:rPr>
        <w:t>的</w:t>
      </w:r>
      <w:r>
        <w:rPr>
          <w:rFonts w:hint="eastAsia" w:ascii="仿宋" w:hAnsi="仿宋" w:eastAsia="仿宋"/>
          <w:color w:val="333333"/>
          <w:sz w:val="30"/>
          <w:szCs w:val="30"/>
        </w:rPr>
        <w:t>完成学分</w:t>
      </w:r>
      <w:r>
        <w:rPr>
          <w:rFonts w:ascii="仿宋" w:hAnsi="仿宋" w:eastAsia="仿宋"/>
          <w:color w:val="333333"/>
          <w:sz w:val="30"/>
          <w:szCs w:val="30"/>
        </w:rPr>
        <w:t>要求</w:t>
      </w:r>
      <w:r>
        <w:rPr>
          <w:rFonts w:hint="eastAsia" w:ascii="仿宋" w:hAnsi="仿宋" w:eastAsia="仿宋"/>
          <w:color w:val="333333"/>
          <w:sz w:val="30"/>
          <w:szCs w:val="30"/>
        </w:rPr>
        <w:t>；制定系、教研室的工作职责；制定指导教师教学资格认定办法。</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）实施</w:t>
      </w:r>
      <w:r>
        <w:rPr>
          <w:rFonts w:ascii="仿宋" w:hAnsi="仿宋" w:eastAsia="仿宋" w:cs="宋体"/>
          <w:color w:val="000000"/>
          <w:kern w:val="0"/>
          <w:sz w:val="30"/>
          <w:szCs w:val="30"/>
        </w:rPr>
        <w:t>全程管理。</w:t>
      </w:r>
      <w:r>
        <w:rPr>
          <w:rFonts w:hint="eastAsia" w:ascii="仿宋" w:hAnsi="仿宋" w:eastAsia="仿宋" w:cs="宋体"/>
          <w:color w:val="000000"/>
          <w:kern w:val="0"/>
          <w:sz w:val="30"/>
          <w:szCs w:val="30"/>
        </w:rPr>
        <w:t>制订本院工作计划；组织拟题、审题、选题与开题；检查监督</w:t>
      </w:r>
      <w:r>
        <w:rPr>
          <w:rFonts w:hint="eastAsia" w:ascii="仿宋" w:hAnsi="仿宋" w:eastAsia="仿宋"/>
          <w:color w:val="333333"/>
          <w:sz w:val="30"/>
          <w:szCs w:val="30"/>
        </w:rPr>
        <w:t>各系毕业论文（设计）工作计划落实</w:t>
      </w:r>
      <w:r>
        <w:rPr>
          <w:rFonts w:hint="eastAsia" w:ascii="仿宋" w:hAnsi="仿宋" w:eastAsia="仿宋" w:cs="宋体"/>
          <w:color w:val="000000"/>
          <w:kern w:val="0"/>
          <w:sz w:val="30"/>
          <w:szCs w:val="30"/>
        </w:rPr>
        <w:t>；组织答辩、成绩评定；推荐校级优秀毕业论文（设计）。</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工作总结与质量分析。采集、分析</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毕业论文（设计）学习效果，总结工作，制定</w:t>
      </w:r>
      <w:r>
        <w:rPr>
          <w:rFonts w:ascii="仿宋" w:hAnsi="仿宋" w:eastAsia="仿宋" w:cs="宋体"/>
          <w:color w:val="000000"/>
          <w:kern w:val="0"/>
          <w:sz w:val="30"/>
          <w:szCs w:val="30"/>
        </w:rPr>
        <w:t>改进措施</w:t>
      </w:r>
      <w:r>
        <w:rPr>
          <w:rFonts w:hint="eastAsia" w:ascii="仿宋" w:hAnsi="仿宋" w:eastAsia="仿宋" w:cs="宋体"/>
          <w:color w:val="000000"/>
          <w:kern w:val="0"/>
          <w:sz w:val="30"/>
          <w:szCs w:val="30"/>
        </w:rPr>
        <w:t>；按专业进行文件资料</w:t>
      </w:r>
      <w:r>
        <w:rPr>
          <w:rFonts w:ascii="仿宋" w:hAnsi="仿宋" w:eastAsia="仿宋" w:cs="宋体"/>
          <w:color w:val="000000"/>
          <w:kern w:val="0"/>
          <w:sz w:val="30"/>
          <w:szCs w:val="30"/>
        </w:rPr>
        <w:t>归档。</w:t>
      </w:r>
    </w:p>
    <w:p>
      <w:pPr>
        <w:spacing w:line="360" w:lineRule="auto"/>
        <w:ind w:firstLine="602" w:firstLineChars="200"/>
        <w:outlineLvl w:val="2"/>
        <w:rPr>
          <w:rFonts w:ascii="仿宋" w:hAnsi="仿宋" w:eastAsia="仿宋" w:cs="宋体"/>
          <w:b/>
          <w:color w:val="000000"/>
          <w:kern w:val="0"/>
          <w:sz w:val="30"/>
          <w:szCs w:val="30"/>
        </w:rPr>
      </w:pPr>
      <w:bookmarkStart w:id="7" w:name="_Toc460329576"/>
      <w:r>
        <w:rPr>
          <w:rFonts w:ascii="仿宋" w:hAnsi="仿宋" w:eastAsia="仿宋" w:cs="宋体"/>
          <w:b/>
          <w:color w:val="000000"/>
          <w:kern w:val="0"/>
          <w:sz w:val="30"/>
          <w:szCs w:val="30"/>
        </w:rPr>
        <w:t>3</w:t>
      </w:r>
      <w:r>
        <w:rPr>
          <w:rFonts w:hint="eastAsia" w:ascii="仿宋" w:hAnsi="仿宋" w:eastAsia="仿宋" w:cs="宋体"/>
          <w:b/>
          <w:color w:val="000000"/>
          <w:kern w:val="0"/>
          <w:sz w:val="30"/>
          <w:szCs w:val="30"/>
        </w:rPr>
        <w:t>．指导</w:t>
      </w:r>
      <w:r>
        <w:rPr>
          <w:rFonts w:ascii="仿宋" w:hAnsi="仿宋" w:eastAsia="仿宋" w:cs="宋体"/>
          <w:b/>
          <w:color w:val="000000"/>
          <w:kern w:val="0"/>
          <w:sz w:val="30"/>
          <w:szCs w:val="30"/>
        </w:rPr>
        <w:t>教师</w:t>
      </w:r>
      <w:r>
        <w:rPr>
          <w:rFonts w:hint="eastAsia" w:ascii="仿宋" w:hAnsi="仿宋" w:eastAsia="仿宋" w:cs="宋体"/>
          <w:b/>
          <w:color w:val="000000"/>
          <w:kern w:val="0"/>
          <w:sz w:val="30"/>
          <w:szCs w:val="30"/>
        </w:rPr>
        <w:t>职责</w:t>
      </w:r>
      <w:bookmarkEnd w:id="7"/>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1</w:t>
      </w:r>
      <w:r>
        <w:rPr>
          <w:rFonts w:hint="eastAsia" w:ascii="仿宋" w:hAnsi="仿宋" w:eastAsia="仿宋" w:cs="宋体"/>
          <w:color w:val="000000"/>
          <w:kern w:val="0"/>
          <w:sz w:val="30"/>
          <w:szCs w:val="30"/>
        </w:rPr>
        <w:t>）积极承担</w:t>
      </w:r>
      <w:r>
        <w:rPr>
          <w:rFonts w:hint="eastAsia" w:ascii="仿宋" w:hAnsi="仿宋" w:eastAsia="仿宋" w:cs="宋体"/>
          <w:color w:val="000000"/>
          <w:kern w:val="0"/>
          <w:sz w:val="30"/>
          <w:szCs w:val="30"/>
          <w:lang w:eastAsia="zh-CN"/>
        </w:rPr>
        <w:t>教学</w:t>
      </w:r>
      <w:r>
        <w:rPr>
          <w:rFonts w:hint="eastAsia" w:ascii="仿宋" w:hAnsi="仿宋" w:eastAsia="仿宋" w:cs="宋体"/>
          <w:color w:val="000000"/>
          <w:kern w:val="0"/>
          <w:sz w:val="30"/>
          <w:szCs w:val="30"/>
        </w:rPr>
        <w:t>任务,教书育人，为人师表。</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（2）拟定毕业论文（设计）课题，下达毕业论文（设计）</w:t>
      </w:r>
      <w:r>
        <w:rPr>
          <w:rFonts w:ascii="仿宋" w:hAnsi="仿宋" w:eastAsia="仿宋" w:cs="宋体"/>
          <w:color w:val="000000"/>
          <w:kern w:val="0"/>
          <w:sz w:val="30"/>
          <w:szCs w:val="30"/>
        </w:rPr>
        <w:t>任务</w:t>
      </w:r>
      <w:r>
        <w:rPr>
          <w:rFonts w:hint="eastAsia" w:ascii="仿宋" w:hAnsi="仿宋" w:eastAsia="仿宋" w:cs="宋体"/>
          <w:color w:val="000000"/>
          <w:kern w:val="0"/>
          <w:sz w:val="30"/>
          <w:szCs w:val="30"/>
        </w:rPr>
        <w:t>，制定</w:t>
      </w:r>
      <w:r>
        <w:rPr>
          <w:rFonts w:ascii="仿宋" w:hAnsi="仿宋" w:eastAsia="仿宋" w:cs="宋体"/>
          <w:color w:val="000000"/>
          <w:kern w:val="0"/>
          <w:sz w:val="30"/>
          <w:szCs w:val="30"/>
        </w:rPr>
        <w:t>指导方案。</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）加强学术诚信</w:t>
      </w:r>
      <w:r>
        <w:rPr>
          <w:rFonts w:ascii="仿宋" w:hAnsi="仿宋" w:eastAsia="仿宋" w:cs="宋体"/>
          <w:color w:val="000000"/>
          <w:kern w:val="0"/>
          <w:sz w:val="30"/>
          <w:szCs w:val="30"/>
        </w:rPr>
        <w:t>教育。</w:t>
      </w:r>
      <w:r>
        <w:rPr>
          <w:rFonts w:hint="eastAsia" w:ascii="仿宋" w:hAnsi="仿宋" w:eastAsia="仿宋" w:cs="宋体"/>
          <w:color w:val="000000"/>
          <w:kern w:val="0"/>
          <w:sz w:val="30"/>
          <w:szCs w:val="30"/>
        </w:rPr>
        <w:t>教育</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恪守</w:t>
      </w:r>
      <w:r>
        <w:rPr>
          <w:rFonts w:ascii="仿宋" w:hAnsi="仿宋" w:eastAsia="仿宋" w:cs="宋体"/>
          <w:color w:val="000000"/>
          <w:kern w:val="0"/>
          <w:sz w:val="30"/>
          <w:szCs w:val="30"/>
        </w:rPr>
        <w:t>学术诚信</w:t>
      </w:r>
      <w:r>
        <w:rPr>
          <w:rFonts w:hint="eastAsia" w:ascii="仿宋" w:hAnsi="仿宋" w:eastAsia="仿宋" w:cs="宋体"/>
          <w:color w:val="000000"/>
          <w:kern w:val="0"/>
          <w:sz w:val="30"/>
          <w:szCs w:val="30"/>
        </w:rPr>
        <w:t>，及时纠正学术不端行为，必要时向</w:t>
      </w:r>
      <w:r>
        <w:rPr>
          <w:rFonts w:ascii="仿宋" w:hAnsi="仿宋" w:eastAsia="仿宋" w:cs="宋体"/>
          <w:color w:val="000000"/>
          <w:kern w:val="0"/>
          <w:sz w:val="30"/>
          <w:szCs w:val="30"/>
        </w:rPr>
        <w:t>学院</w:t>
      </w:r>
      <w:r>
        <w:rPr>
          <w:rFonts w:hint="eastAsia" w:ascii="仿宋" w:hAnsi="仿宋" w:eastAsia="仿宋" w:cs="宋体"/>
          <w:color w:val="000000"/>
          <w:kern w:val="0"/>
          <w:sz w:val="30"/>
          <w:szCs w:val="30"/>
        </w:rPr>
        <w:t>申报取消学生答辩资格。</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）严格落实</w:t>
      </w:r>
      <w:r>
        <w:rPr>
          <w:rFonts w:ascii="仿宋" w:hAnsi="仿宋" w:eastAsia="仿宋" w:cs="宋体"/>
          <w:color w:val="000000"/>
          <w:kern w:val="0"/>
          <w:sz w:val="30"/>
          <w:szCs w:val="30"/>
        </w:rPr>
        <w:t>教学要求。</w:t>
      </w:r>
      <w:r>
        <w:rPr>
          <w:rFonts w:hint="eastAsia" w:ascii="仿宋" w:hAnsi="仿宋" w:eastAsia="仿宋" w:cs="宋体"/>
          <w:color w:val="000000"/>
          <w:kern w:val="0"/>
          <w:sz w:val="30"/>
          <w:szCs w:val="30"/>
        </w:rPr>
        <w:t>按照</w:t>
      </w:r>
      <w:r>
        <w:rPr>
          <w:rFonts w:ascii="仿宋" w:hAnsi="仿宋" w:eastAsia="仿宋" w:cs="宋体"/>
          <w:color w:val="000000"/>
          <w:kern w:val="0"/>
          <w:sz w:val="30"/>
          <w:szCs w:val="30"/>
        </w:rPr>
        <w:t>专业毕业论文（设计）</w:t>
      </w:r>
      <w:r>
        <w:rPr>
          <w:rFonts w:hint="eastAsia" w:ascii="仿宋" w:hAnsi="仿宋" w:eastAsia="仿宋" w:cs="宋体"/>
          <w:color w:val="000000"/>
          <w:kern w:val="0"/>
          <w:sz w:val="30"/>
          <w:szCs w:val="30"/>
        </w:rPr>
        <w:t>教学</w:t>
      </w:r>
      <w:r>
        <w:rPr>
          <w:rFonts w:ascii="仿宋" w:hAnsi="仿宋" w:eastAsia="仿宋" w:cs="宋体"/>
          <w:color w:val="000000"/>
          <w:kern w:val="0"/>
          <w:sz w:val="30"/>
          <w:szCs w:val="30"/>
        </w:rPr>
        <w:t>大纲</w:t>
      </w:r>
      <w:r>
        <w:rPr>
          <w:rFonts w:hint="eastAsia" w:ascii="仿宋" w:hAnsi="仿宋" w:eastAsia="仿宋" w:cs="宋体"/>
          <w:color w:val="000000"/>
          <w:kern w:val="0"/>
          <w:sz w:val="30"/>
          <w:szCs w:val="30"/>
        </w:rPr>
        <w:t>与教学标准</w:t>
      </w:r>
      <w:r>
        <w:rPr>
          <w:rFonts w:ascii="仿宋" w:hAnsi="仿宋" w:eastAsia="仿宋" w:cs="宋体"/>
          <w:color w:val="000000"/>
          <w:kern w:val="0"/>
          <w:sz w:val="30"/>
          <w:szCs w:val="30"/>
        </w:rPr>
        <w:t>要求，认真落实教学内容。</w:t>
      </w:r>
      <w:r>
        <w:rPr>
          <w:rFonts w:hint="eastAsia" w:ascii="仿宋" w:hAnsi="仿宋" w:eastAsia="仿宋" w:cs="宋体"/>
          <w:color w:val="000000"/>
          <w:kern w:val="0"/>
          <w:sz w:val="30"/>
          <w:szCs w:val="30"/>
        </w:rPr>
        <w:t>加强学生综合实践能力、主动创新精神以及独立思考与批判性思维能力的培养。</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5</w:t>
      </w:r>
      <w:r>
        <w:rPr>
          <w:rFonts w:hint="eastAsia" w:ascii="仿宋" w:hAnsi="仿宋" w:eastAsia="仿宋" w:cs="宋体"/>
          <w:color w:val="000000"/>
          <w:kern w:val="0"/>
          <w:sz w:val="30"/>
          <w:szCs w:val="30"/>
        </w:rPr>
        <w:t>）确保</w:t>
      </w:r>
      <w:r>
        <w:rPr>
          <w:rFonts w:ascii="仿宋" w:hAnsi="仿宋" w:eastAsia="仿宋" w:cs="宋体"/>
          <w:color w:val="000000"/>
          <w:kern w:val="0"/>
          <w:sz w:val="30"/>
          <w:szCs w:val="30"/>
        </w:rPr>
        <w:t>指导精力投入。指导教师应</w:t>
      </w:r>
      <w:r>
        <w:rPr>
          <w:rFonts w:hint="eastAsia" w:ascii="仿宋" w:hAnsi="仿宋" w:eastAsia="仿宋" w:cs="宋体"/>
          <w:color w:val="000000"/>
          <w:kern w:val="0"/>
          <w:sz w:val="30"/>
          <w:szCs w:val="30"/>
        </w:rPr>
        <w:t>确保对</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指导次数与时间，</w:t>
      </w:r>
      <w:r>
        <w:rPr>
          <w:rFonts w:hint="eastAsia" w:ascii="仿宋" w:hAnsi="仿宋" w:eastAsia="仿宋"/>
          <w:color w:val="333333"/>
          <w:sz w:val="30"/>
          <w:szCs w:val="30"/>
        </w:rPr>
        <w:t>及时</w:t>
      </w:r>
      <w:r>
        <w:rPr>
          <w:rFonts w:ascii="仿宋" w:hAnsi="仿宋" w:eastAsia="仿宋" w:cs="宋体"/>
          <w:color w:val="000000"/>
          <w:kern w:val="0"/>
          <w:sz w:val="30"/>
          <w:szCs w:val="30"/>
        </w:rPr>
        <w:t>检查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进度</w:t>
      </w:r>
      <w:r>
        <w:rPr>
          <w:rFonts w:hint="eastAsia" w:ascii="仿宋" w:hAnsi="仿宋" w:eastAsia="仿宋" w:cs="宋体"/>
          <w:color w:val="000000"/>
          <w:kern w:val="0"/>
          <w:sz w:val="30"/>
          <w:szCs w:val="30"/>
        </w:rPr>
        <w:t>与</w:t>
      </w:r>
      <w:r>
        <w:rPr>
          <w:rFonts w:ascii="仿宋" w:hAnsi="仿宋" w:eastAsia="仿宋" w:cs="宋体"/>
          <w:color w:val="000000"/>
          <w:kern w:val="0"/>
          <w:sz w:val="30"/>
          <w:szCs w:val="30"/>
        </w:rPr>
        <w:t>工作质量；</w:t>
      </w:r>
      <w:r>
        <w:rPr>
          <w:rFonts w:hint="eastAsia" w:ascii="仿宋" w:hAnsi="仿宋" w:eastAsia="仿宋" w:cs="宋体"/>
          <w:color w:val="000000"/>
          <w:kern w:val="0"/>
          <w:sz w:val="30"/>
          <w:szCs w:val="30"/>
        </w:rPr>
        <w:t>每月</w:t>
      </w:r>
      <w:r>
        <w:rPr>
          <w:rFonts w:ascii="仿宋" w:hAnsi="仿宋" w:eastAsia="仿宋" w:cs="宋体"/>
          <w:color w:val="000000"/>
          <w:kern w:val="0"/>
          <w:sz w:val="30"/>
          <w:szCs w:val="30"/>
        </w:rPr>
        <w:t>进行阶段性</w:t>
      </w:r>
      <w:r>
        <w:rPr>
          <w:rFonts w:hint="eastAsia" w:ascii="仿宋" w:hAnsi="仿宋" w:eastAsia="仿宋" w:cs="宋体"/>
          <w:color w:val="000000"/>
          <w:kern w:val="0"/>
          <w:sz w:val="30"/>
          <w:szCs w:val="30"/>
        </w:rPr>
        <w:t>检查</w:t>
      </w:r>
      <w:r>
        <w:rPr>
          <w:rFonts w:ascii="仿宋" w:hAnsi="仿宋" w:eastAsia="仿宋" w:cs="宋体"/>
          <w:color w:val="000000"/>
          <w:kern w:val="0"/>
          <w:sz w:val="30"/>
          <w:szCs w:val="30"/>
        </w:rPr>
        <w:t>，提出评价和指导</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定期向学院（</w:t>
      </w:r>
      <w:r>
        <w:rPr>
          <w:rFonts w:hint="eastAsia" w:ascii="仿宋" w:hAnsi="仿宋" w:eastAsia="仿宋" w:cs="宋体"/>
          <w:color w:val="000000"/>
          <w:kern w:val="0"/>
          <w:sz w:val="30"/>
          <w:szCs w:val="30"/>
        </w:rPr>
        <w:t>系</w:t>
      </w:r>
      <w:r>
        <w:rPr>
          <w:rFonts w:ascii="仿宋" w:hAnsi="仿宋" w:eastAsia="仿宋" w:cs="宋体"/>
          <w:color w:val="000000"/>
          <w:kern w:val="0"/>
          <w:sz w:val="30"/>
          <w:szCs w:val="30"/>
        </w:rPr>
        <w:t>）汇报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进展情况。</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6</w:t>
      </w:r>
      <w:r>
        <w:rPr>
          <w:rFonts w:hint="eastAsia" w:ascii="仿宋" w:hAnsi="仿宋" w:eastAsia="仿宋" w:cs="宋体"/>
          <w:color w:val="000000"/>
          <w:kern w:val="0"/>
          <w:sz w:val="30"/>
          <w:szCs w:val="30"/>
        </w:rPr>
        <w:t>）认真</w:t>
      </w:r>
      <w:r>
        <w:rPr>
          <w:rFonts w:ascii="仿宋" w:hAnsi="仿宋" w:eastAsia="仿宋" w:cs="宋体"/>
          <w:color w:val="000000"/>
          <w:kern w:val="0"/>
          <w:sz w:val="30"/>
          <w:szCs w:val="30"/>
        </w:rPr>
        <w:t>审查</w:t>
      </w:r>
      <w:r>
        <w:rPr>
          <w:rFonts w:hint="eastAsia" w:ascii="仿宋" w:hAnsi="仿宋" w:eastAsia="仿宋" w:cs="宋体"/>
          <w:color w:val="000000"/>
          <w:kern w:val="0"/>
          <w:sz w:val="30"/>
          <w:szCs w:val="30"/>
        </w:rPr>
        <w:t>毕业论文（设计）成果</w:t>
      </w:r>
      <w:r>
        <w:rPr>
          <w:rFonts w:ascii="仿宋" w:hAnsi="仿宋" w:eastAsia="仿宋" w:cs="宋体"/>
          <w:color w:val="000000"/>
          <w:kern w:val="0"/>
          <w:sz w:val="30"/>
          <w:szCs w:val="30"/>
        </w:rPr>
        <w:t>。审查</w:t>
      </w:r>
      <w:r>
        <w:rPr>
          <w:rFonts w:hint="eastAsia" w:ascii="仿宋" w:hAnsi="仿宋" w:eastAsia="仿宋" w:cs="宋体"/>
          <w:color w:val="000000"/>
          <w:kern w:val="0"/>
          <w:sz w:val="30"/>
          <w:szCs w:val="30"/>
        </w:rPr>
        <w:t>定稿</w:t>
      </w:r>
      <w:r>
        <w:rPr>
          <w:rFonts w:ascii="仿宋" w:hAnsi="仿宋" w:eastAsia="仿宋" w:cs="宋体"/>
          <w:color w:val="000000"/>
          <w:kern w:val="0"/>
          <w:sz w:val="30"/>
          <w:szCs w:val="30"/>
        </w:rPr>
        <w:t>毕业论文（设计），</w:t>
      </w:r>
      <w:r>
        <w:rPr>
          <w:rFonts w:hint="eastAsia" w:ascii="仿宋" w:hAnsi="仿宋" w:eastAsia="仿宋" w:cs="宋体"/>
          <w:color w:val="000000"/>
          <w:kern w:val="0"/>
          <w:sz w:val="30"/>
          <w:szCs w:val="30"/>
        </w:rPr>
        <w:t>审查内容</w:t>
      </w:r>
      <w:r>
        <w:rPr>
          <w:rFonts w:ascii="仿宋" w:hAnsi="仿宋" w:eastAsia="仿宋" w:cs="宋体"/>
          <w:color w:val="000000"/>
          <w:kern w:val="0"/>
          <w:sz w:val="30"/>
          <w:szCs w:val="30"/>
        </w:rPr>
        <w:t>包括设计说明书、计算资料、实验报告、图纸</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实物作品</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论文等；</w:t>
      </w:r>
      <w:r>
        <w:rPr>
          <w:rFonts w:hint="eastAsia" w:ascii="仿宋" w:hAnsi="仿宋" w:eastAsia="仿宋" w:cs="宋体"/>
          <w:color w:val="000000"/>
          <w:kern w:val="0"/>
          <w:sz w:val="30"/>
          <w:szCs w:val="30"/>
        </w:rPr>
        <w:t>审查答辩资格，</w:t>
      </w:r>
      <w:r>
        <w:rPr>
          <w:rFonts w:ascii="仿宋" w:hAnsi="仿宋" w:eastAsia="仿宋" w:cs="宋体"/>
          <w:color w:val="000000"/>
          <w:kern w:val="0"/>
          <w:sz w:val="30"/>
          <w:szCs w:val="30"/>
        </w:rPr>
        <w:t>指导学生</w:t>
      </w:r>
      <w:r>
        <w:rPr>
          <w:rFonts w:hint="eastAsia" w:ascii="仿宋" w:hAnsi="仿宋" w:eastAsia="仿宋" w:cs="宋体"/>
          <w:color w:val="000000"/>
          <w:kern w:val="0"/>
          <w:sz w:val="30"/>
          <w:szCs w:val="30"/>
        </w:rPr>
        <w:t>做好</w:t>
      </w:r>
      <w:r>
        <w:rPr>
          <w:rFonts w:ascii="仿宋" w:hAnsi="仿宋" w:eastAsia="仿宋" w:cs="宋体"/>
          <w:color w:val="000000"/>
          <w:kern w:val="0"/>
          <w:sz w:val="30"/>
          <w:szCs w:val="30"/>
        </w:rPr>
        <w:t>答辩</w:t>
      </w:r>
      <w:r>
        <w:rPr>
          <w:rFonts w:hint="eastAsia" w:ascii="仿宋" w:hAnsi="仿宋" w:eastAsia="仿宋" w:cs="宋体"/>
          <w:color w:val="000000"/>
          <w:kern w:val="0"/>
          <w:sz w:val="30"/>
          <w:szCs w:val="30"/>
        </w:rPr>
        <w:t>准备</w:t>
      </w:r>
      <w:r>
        <w:rPr>
          <w:rFonts w:ascii="仿宋" w:hAnsi="仿宋" w:eastAsia="仿宋" w:cs="宋体"/>
          <w:color w:val="000000"/>
          <w:kern w:val="0"/>
          <w:sz w:val="30"/>
          <w:szCs w:val="30"/>
        </w:rPr>
        <w:t>。承担在校外进行毕业论文（设计）学生的指导教师，</w:t>
      </w:r>
      <w:r>
        <w:rPr>
          <w:rFonts w:hint="eastAsia" w:ascii="仿宋" w:hAnsi="仿宋" w:eastAsia="仿宋" w:cs="宋体"/>
          <w:color w:val="000000"/>
          <w:kern w:val="0"/>
          <w:sz w:val="30"/>
          <w:szCs w:val="30"/>
        </w:rPr>
        <w:t>与校外指导单位合作</w:t>
      </w:r>
      <w:r>
        <w:rPr>
          <w:rFonts w:ascii="仿宋" w:hAnsi="仿宋" w:eastAsia="仿宋" w:cs="宋体"/>
          <w:color w:val="000000"/>
          <w:kern w:val="0"/>
          <w:sz w:val="30"/>
          <w:szCs w:val="30"/>
        </w:rPr>
        <w:t>做好毕业论文（设计）的各项工作。</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7）</w:t>
      </w:r>
      <w:r>
        <w:rPr>
          <w:rFonts w:hint="eastAsia" w:ascii="仿宋" w:hAnsi="仿宋" w:eastAsia="仿宋" w:cs="宋体"/>
          <w:color w:val="000000"/>
          <w:kern w:val="0"/>
          <w:sz w:val="30"/>
          <w:szCs w:val="30"/>
        </w:rPr>
        <w:t>撰写</w:t>
      </w:r>
      <w:r>
        <w:rPr>
          <w:rFonts w:ascii="仿宋" w:hAnsi="仿宋" w:eastAsia="仿宋" w:cs="宋体"/>
          <w:color w:val="000000"/>
          <w:kern w:val="0"/>
          <w:sz w:val="30"/>
          <w:szCs w:val="30"/>
        </w:rPr>
        <w:t>年度指导</w:t>
      </w:r>
      <w:r>
        <w:rPr>
          <w:rFonts w:hint="eastAsia" w:ascii="仿宋" w:hAnsi="仿宋" w:eastAsia="仿宋" w:cs="宋体"/>
          <w:color w:val="000000"/>
          <w:kern w:val="0"/>
          <w:sz w:val="30"/>
          <w:szCs w:val="30"/>
        </w:rPr>
        <w:t>毕业论文（设计）工作</w:t>
      </w:r>
      <w:r>
        <w:rPr>
          <w:rFonts w:ascii="仿宋" w:hAnsi="仿宋" w:eastAsia="仿宋" w:cs="宋体"/>
          <w:color w:val="000000"/>
          <w:kern w:val="0"/>
          <w:sz w:val="30"/>
          <w:szCs w:val="30"/>
        </w:rPr>
        <w:t>总结。</w:t>
      </w:r>
      <w:r>
        <w:rPr>
          <w:rFonts w:hint="eastAsia" w:ascii="仿宋" w:hAnsi="仿宋" w:eastAsia="仿宋" w:cs="宋体"/>
          <w:color w:val="000000"/>
          <w:kern w:val="0"/>
          <w:sz w:val="30"/>
          <w:szCs w:val="30"/>
        </w:rPr>
        <w:t>总结</w:t>
      </w:r>
      <w:r>
        <w:rPr>
          <w:rFonts w:ascii="仿宋" w:hAnsi="仿宋" w:eastAsia="仿宋" w:cs="宋体"/>
          <w:color w:val="000000"/>
          <w:kern w:val="0"/>
          <w:sz w:val="30"/>
          <w:szCs w:val="30"/>
        </w:rPr>
        <w:t>所指导学生的毕业论文（设计）工作情况。工程类专业还应</w:t>
      </w:r>
      <w:r>
        <w:rPr>
          <w:rFonts w:hint="eastAsia" w:ascii="仿宋" w:hAnsi="仿宋" w:eastAsia="仿宋" w:cs="宋体"/>
          <w:color w:val="000000"/>
          <w:kern w:val="0"/>
          <w:sz w:val="30"/>
          <w:szCs w:val="30"/>
        </w:rPr>
        <w:t>就</w:t>
      </w:r>
      <w:r>
        <w:rPr>
          <w:rFonts w:ascii="仿宋" w:hAnsi="仿宋" w:eastAsia="仿宋" w:cs="宋体"/>
          <w:color w:val="000000"/>
          <w:kern w:val="0"/>
          <w:sz w:val="30"/>
          <w:szCs w:val="30"/>
        </w:rPr>
        <w:t>指导学生对复杂工程问题以及毕业要求的达成度进行较为详细的分析。</w:t>
      </w:r>
    </w:p>
    <w:p>
      <w:pPr>
        <w:spacing w:line="360" w:lineRule="auto"/>
        <w:ind w:firstLine="602" w:firstLineChars="200"/>
        <w:outlineLvl w:val="1"/>
        <w:rPr>
          <w:rFonts w:ascii="仿宋" w:hAnsi="仿宋" w:eastAsia="仿宋" w:cs="宋体"/>
          <w:b/>
          <w:color w:val="000000"/>
          <w:kern w:val="0"/>
          <w:sz w:val="30"/>
          <w:szCs w:val="30"/>
        </w:rPr>
      </w:pPr>
      <w:bookmarkStart w:id="8" w:name="_Toc460329577"/>
      <w:r>
        <w:rPr>
          <w:rFonts w:hint="eastAsia" w:ascii="仿宋" w:hAnsi="仿宋" w:eastAsia="仿宋" w:cs="宋体"/>
          <w:b/>
          <w:color w:val="000000"/>
          <w:kern w:val="0"/>
          <w:sz w:val="30"/>
          <w:szCs w:val="30"/>
        </w:rPr>
        <w:t>（二</w:t>
      </w:r>
      <w:r>
        <w:rPr>
          <w:rFonts w:ascii="仿宋" w:hAnsi="仿宋" w:eastAsia="仿宋" w:cs="宋体"/>
          <w:b/>
          <w:color w:val="000000"/>
          <w:kern w:val="0"/>
          <w:sz w:val="30"/>
          <w:szCs w:val="30"/>
        </w:rPr>
        <w:t>）</w:t>
      </w:r>
      <w:r>
        <w:rPr>
          <w:rFonts w:hint="eastAsia" w:ascii="仿宋" w:hAnsi="仿宋" w:eastAsia="仿宋" w:cs="宋体"/>
          <w:b/>
          <w:color w:val="000000"/>
          <w:kern w:val="0"/>
          <w:sz w:val="30"/>
          <w:szCs w:val="30"/>
        </w:rPr>
        <w:t>指导教师资格审查</w:t>
      </w:r>
      <w:bookmarkEnd w:id="8"/>
    </w:p>
    <w:p>
      <w:pPr>
        <w:spacing w:line="360" w:lineRule="auto"/>
        <w:ind w:firstLine="600" w:firstLineChars="200"/>
        <w:rPr>
          <w:rFonts w:ascii="仿宋" w:hAnsi="仿宋" w:eastAsia="仿宋"/>
          <w:color w:val="333333"/>
          <w:sz w:val="30"/>
          <w:szCs w:val="30"/>
        </w:rPr>
      </w:pPr>
      <w:r>
        <w:rPr>
          <w:rFonts w:hint="eastAsia" w:ascii="仿宋" w:hAnsi="仿宋" w:eastAsia="仿宋" w:cs="宋体"/>
          <w:color w:val="000000"/>
          <w:kern w:val="0"/>
          <w:sz w:val="30"/>
          <w:szCs w:val="30"/>
        </w:rPr>
        <w:t>1.各学院应选聘具有较高的教学、科研水平和一定的教学工作经验、工作认真负责的讲师及以上职务教师承担毕业论文（设计）指导工作。学院教学委员会负责认定年度毕业论文（设计）环节教学资格，并形成正式聘任文件。</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学生</w:t>
      </w:r>
      <w:r>
        <w:rPr>
          <w:rFonts w:ascii="仿宋" w:hAnsi="仿宋" w:eastAsia="仿宋" w:cs="宋体"/>
          <w:color w:val="000000"/>
          <w:kern w:val="0"/>
          <w:sz w:val="30"/>
          <w:szCs w:val="30"/>
        </w:rPr>
        <w:t>在校外做毕业论文（设计）时，</w:t>
      </w:r>
      <w:r>
        <w:rPr>
          <w:rFonts w:hint="eastAsia" w:ascii="仿宋" w:hAnsi="仿宋" w:eastAsia="仿宋" w:cs="宋体"/>
          <w:color w:val="000000"/>
          <w:kern w:val="0"/>
          <w:sz w:val="30"/>
          <w:szCs w:val="30"/>
        </w:rPr>
        <w:t>学院应</w:t>
      </w:r>
      <w:r>
        <w:rPr>
          <w:rFonts w:ascii="仿宋" w:hAnsi="仿宋" w:eastAsia="仿宋" w:cs="宋体"/>
          <w:color w:val="000000"/>
          <w:kern w:val="0"/>
          <w:sz w:val="30"/>
          <w:szCs w:val="30"/>
        </w:rPr>
        <w:t>聘请相当于讲师</w:t>
      </w:r>
      <w:r>
        <w:rPr>
          <w:rFonts w:hint="eastAsia" w:ascii="仿宋" w:hAnsi="仿宋" w:eastAsia="仿宋" w:cs="宋体"/>
          <w:color w:val="000000"/>
          <w:kern w:val="0"/>
          <w:sz w:val="30"/>
          <w:szCs w:val="30"/>
        </w:rPr>
        <w:t>及</w:t>
      </w:r>
      <w:r>
        <w:rPr>
          <w:rFonts w:ascii="仿宋" w:hAnsi="仿宋" w:eastAsia="仿宋" w:cs="宋体"/>
          <w:color w:val="000000"/>
          <w:kern w:val="0"/>
          <w:sz w:val="30"/>
          <w:szCs w:val="30"/>
        </w:rPr>
        <w:t>以上</w:t>
      </w:r>
      <w:r>
        <w:rPr>
          <w:rFonts w:hint="eastAsia" w:ascii="仿宋" w:hAnsi="仿宋" w:eastAsia="仿宋" w:cs="宋体"/>
          <w:color w:val="000000"/>
          <w:kern w:val="0"/>
          <w:sz w:val="30"/>
          <w:szCs w:val="30"/>
        </w:rPr>
        <w:t>职称</w:t>
      </w:r>
      <w:r>
        <w:rPr>
          <w:rFonts w:ascii="仿宋" w:hAnsi="仿宋" w:eastAsia="仿宋" w:cs="宋体"/>
          <w:color w:val="000000"/>
          <w:kern w:val="0"/>
          <w:sz w:val="30"/>
          <w:szCs w:val="30"/>
        </w:rPr>
        <w:t>的</w:t>
      </w:r>
      <w:r>
        <w:rPr>
          <w:rFonts w:hint="eastAsia" w:ascii="仿宋" w:hAnsi="仿宋" w:eastAsia="仿宋" w:cs="宋体"/>
          <w:color w:val="000000"/>
          <w:kern w:val="0"/>
          <w:sz w:val="30"/>
          <w:szCs w:val="30"/>
        </w:rPr>
        <w:t>行业</w:t>
      </w:r>
      <w:r>
        <w:rPr>
          <w:rFonts w:ascii="仿宋" w:hAnsi="仿宋" w:eastAsia="仿宋" w:cs="宋体"/>
          <w:color w:val="000000"/>
          <w:kern w:val="0"/>
          <w:sz w:val="30"/>
          <w:szCs w:val="30"/>
        </w:rPr>
        <w:t>专业人员担任指导</w:t>
      </w:r>
      <w:r>
        <w:rPr>
          <w:rFonts w:hint="eastAsia" w:ascii="仿宋" w:hAnsi="仿宋" w:eastAsia="仿宋" w:cs="宋体"/>
          <w:color w:val="000000"/>
          <w:kern w:val="0"/>
          <w:sz w:val="30"/>
          <w:szCs w:val="30"/>
        </w:rPr>
        <w:t>老师</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同时</w:t>
      </w:r>
      <w:r>
        <w:rPr>
          <w:rFonts w:ascii="仿宋" w:hAnsi="仿宋" w:eastAsia="仿宋" w:cs="宋体"/>
          <w:color w:val="000000"/>
          <w:kern w:val="0"/>
          <w:sz w:val="30"/>
          <w:szCs w:val="30"/>
        </w:rPr>
        <w:t>选派本专业讲师及以上职称的教师，</w:t>
      </w:r>
      <w:r>
        <w:rPr>
          <w:rFonts w:hint="eastAsia" w:ascii="仿宋" w:hAnsi="仿宋" w:eastAsia="仿宋" w:cs="宋体"/>
          <w:color w:val="000000"/>
          <w:kern w:val="0"/>
          <w:sz w:val="30"/>
          <w:szCs w:val="30"/>
        </w:rPr>
        <w:t>负责协同指导、</w:t>
      </w:r>
      <w:r>
        <w:rPr>
          <w:rFonts w:ascii="仿宋" w:hAnsi="仿宋" w:eastAsia="仿宋" w:cs="宋体"/>
          <w:color w:val="000000"/>
          <w:kern w:val="0"/>
          <w:sz w:val="30"/>
          <w:szCs w:val="30"/>
        </w:rPr>
        <w:t>掌握进度、</w:t>
      </w:r>
      <w:r>
        <w:rPr>
          <w:rFonts w:hint="eastAsia" w:ascii="仿宋" w:hAnsi="仿宋" w:eastAsia="仿宋" w:cs="宋体"/>
          <w:color w:val="000000"/>
          <w:kern w:val="0"/>
          <w:sz w:val="30"/>
          <w:szCs w:val="30"/>
        </w:rPr>
        <w:t>监控</w:t>
      </w:r>
      <w:r>
        <w:rPr>
          <w:rFonts w:ascii="仿宋" w:hAnsi="仿宋" w:eastAsia="仿宋" w:cs="宋体"/>
          <w:color w:val="000000"/>
          <w:kern w:val="0"/>
          <w:sz w:val="30"/>
          <w:szCs w:val="30"/>
        </w:rPr>
        <w:t>质量</w:t>
      </w:r>
      <w:r>
        <w:rPr>
          <w:rFonts w:hint="eastAsia" w:ascii="仿宋" w:hAnsi="仿宋" w:eastAsia="仿宋" w:cs="宋体"/>
          <w:color w:val="000000"/>
          <w:kern w:val="0"/>
          <w:sz w:val="30"/>
          <w:szCs w:val="30"/>
        </w:rPr>
        <w:t>等工作。</w:t>
      </w:r>
    </w:p>
    <w:p>
      <w:pPr>
        <w:spacing w:line="360" w:lineRule="auto"/>
        <w:ind w:firstLine="600" w:firstLineChars="200"/>
        <w:rPr>
          <w:rFonts w:ascii="仿宋" w:hAnsi="仿宋" w:eastAsia="仿宋" w:cs="宋体"/>
          <w:b/>
          <w:color w:val="000000"/>
          <w:kern w:val="0"/>
          <w:sz w:val="30"/>
          <w:szCs w:val="30"/>
        </w:rPr>
      </w:pPr>
      <w:r>
        <w:rPr>
          <w:rFonts w:ascii="仿宋" w:hAnsi="仿宋" w:eastAsia="仿宋"/>
          <w:color w:val="333333"/>
          <w:sz w:val="30"/>
          <w:szCs w:val="30"/>
        </w:rPr>
        <w:t>3</w:t>
      </w:r>
      <w:r>
        <w:rPr>
          <w:rFonts w:hint="eastAsia" w:ascii="仿宋" w:hAnsi="仿宋" w:eastAsia="仿宋"/>
          <w:color w:val="333333"/>
          <w:sz w:val="30"/>
          <w:szCs w:val="30"/>
        </w:rPr>
        <w:t>.每位教师指导同一届学生人数一般不超过</w:t>
      </w:r>
      <w:r>
        <w:rPr>
          <w:rFonts w:ascii="仿宋" w:hAnsi="仿宋" w:eastAsia="仿宋"/>
          <w:color w:val="333333"/>
          <w:sz w:val="30"/>
          <w:szCs w:val="30"/>
        </w:rPr>
        <w:t>5</w:t>
      </w:r>
      <w:r>
        <w:rPr>
          <w:rFonts w:hint="eastAsia" w:ascii="仿宋" w:hAnsi="仿宋" w:eastAsia="仿宋"/>
          <w:color w:val="333333"/>
          <w:sz w:val="30"/>
          <w:szCs w:val="30"/>
        </w:rPr>
        <w:t>名；少数专业确因指导教师数量不足</w:t>
      </w:r>
      <w:r>
        <w:rPr>
          <w:rFonts w:ascii="仿宋" w:hAnsi="仿宋" w:eastAsia="仿宋"/>
          <w:color w:val="333333"/>
          <w:sz w:val="30"/>
          <w:szCs w:val="30"/>
        </w:rPr>
        <w:t>，</w:t>
      </w:r>
      <w:r>
        <w:rPr>
          <w:rFonts w:hint="eastAsia" w:ascii="仿宋" w:hAnsi="仿宋" w:eastAsia="仿宋"/>
          <w:color w:val="333333"/>
          <w:sz w:val="30"/>
          <w:szCs w:val="30"/>
        </w:rPr>
        <w:t>指导人数可适当增加，</w:t>
      </w:r>
      <w:r>
        <w:rPr>
          <w:rFonts w:ascii="仿宋" w:hAnsi="仿宋" w:eastAsia="仿宋"/>
          <w:color w:val="333333"/>
          <w:sz w:val="30"/>
          <w:szCs w:val="30"/>
        </w:rPr>
        <w:t>但不得超过8</w:t>
      </w:r>
      <w:r>
        <w:rPr>
          <w:rFonts w:hint="eastAsia" w:ascii="仿宋" w:hAnsi="仿宋" w:eastAsia="仿宋"/>
          <w:color w:val="333333"/>
          <w:sz w:val="30"/>
          <w:szCs w:val="30"/>
        </w:rPr>
        <w:t>名。指导教师由选题</w:t>
      </w:r>
      <w:r>
        <w:rPr>
          <w:rFonts w:ascii="仿宋" w:hAnsi="仿宋" w:eastAsia="仿宋"/>
          <w:color w:val="333333"/>
          <w:sz w:val="30"/>
          <w:szCs w:val="30"/>
        </w:rPr>
        <w:t>环节双向选择</w:t>
      </w:r>
      <w:r>
        <w:rPr>
          <w:rFonts w:hint="eastAsia" w:ascii="仿宋" w:hAnsi="仿宋" w:eastAsia="仿宋"/>
          <w:color w:val="333333"/>
          <w:sz w:val="30"/>
          <w:szCs w:val="30"/>
        </w:rPr>
        <w:t>确定，经学院</w:t>
      </w:r>
      <w:r>
        <w:rPr>
          <w:rFonts w:hint="eastAsia" w:ascii="仿宋" w:hAnsi="仿宋" w:eastAsia="仿宋"/>
          <w:color w:val="333333"/>
          <w:sz w:val="30"/>
          <w:szCs w:val="30"/>
          <w:lang w:eastAsia="zh-CN"/>
        </w:rPr>
        <w:t>分管</w:t>
      </w:r>
      <w:r>
        <w:rPr>
          <w:rFonts w:hint="eastAsia" w:ascii="仿宋" w:hAnsi="仿宋" w:eastAsia="仿宋"/>
          <w:color w:val="333333"/>
          <w:sz w:val="30"/>
          <w:szCs w:val="30"/>
        </w:rPr>
        <w:t>教学</w:t>
      </w:r>
      <w:r>
        <w:rPr>
          <w:rFonts w:hint="eastAsia" w:ascii="仿宋" w:hAnsi="仿宋" w:eastAsia="仿宋"/>
          <w:color w:val="333333"/>
          <w:sz w:val="30"/>
          <w:szCs w:val="30"/>
          <w:lang w:eastAsia="zh-CN"/>
        </w:rPr>
        <w:t>副</w:t>
      </w:r>
      <w:r>
        <w:rPr>
          <w:rFonts w:hint="eastAsia" w:ascii="仿宋" w:hAnsi="仿宋" w:eastAsia="仿宋"/>
          <w:color w:val="333333"/>
          <w:sz w:val="30"/>
          <w:szCs w:val="30"/>
        </w:rPr>
        <w:t>院长审批后不得随意更换。</w:t>
      </w:r>
    </w:p>
    <w:p>
      <w:pPr>
        <w:spacing w:line="360" w:lineRule="auto"/>
        <w:ind w:firstLine="602" w:firstLineChars="200"/>
        <w:outlineLvl w:val="1"/>
        <w:rPr>
          <w:rFonts w:ascii="仿宋" w:hAnsi="仿宋" w:eastAsia="仿宋"/>
          <w:b/>
          <w:color w:val="333333"/>
          <w:sz w:val="30"/>
          <w:szCs w:val="30"/>
        </w:rPr>
      </w:pPr>
      <w:bookmarkStart w:id="9" w:name="_Toc460329578"/>
      <w:r>
        <w:rPr>
          <w:rFonts w:hint="eastAsia" w:ascii="仿宋" w:hAnsi="仿宋" w:eastAsia="仿宋"/>
          <w:b/>
          <w:color w:val="333333"/>
          <w:sz w:val="30"/>
          <w:szCs w:val="30"/>
        </w:rPr>
        <w:t>（三</w:t>
      </w:r>
      <w:r>
        <w:rPr>
          <w:rFonts w:ascii="仿宋" w:hAnsi="仿宋" w:eastAsia="仿宋"/>
          <w:b/>
          <w:color w:val="333333"/>
          <w:sz w:val="30"/>
          <w:szCs w:val="30"/>
        </w:rPr>
        <w:t>）</w:t>
      </w:r>
      <w:r>
        <w:rPr>
          <w:rFonts w:hint="eastAsia" w:ascii="仿宋" w:hAnsi="仿宋" w:eastAsia="仿宋"/>
          <w:b/>
          <w:color w:val="333333"/>
          <w:sz w:val="30"/>
          <w:szCs w:val="30"/>
        </w:rPr>
        <w:t>教学</w:t>
      </w:r>
      <w:r>
        <w:rPr>
          <w:rFonts w:ascii="仿宋" w:hAnsi="仿宋" w:eastAsia="仿宋"/>
          <w:b/>
          <w:color w:val="333333"/>
          <w:sz w:val="30"/>
          <w:szCs w:val="30"/>
        </w:rPr>
        <w:t>过程管理</w:t>
      </w:r>
      <w:bookmarkEnd w:id="9"/>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毕业论文（设计）管理</w:t>
      </w:r>
      <w:r>
        <w:rPr>
          <w:rFonts w:ascii="仿宋" w:hAnsi="仿宋" w:eastAsia="仿宋"/>
          <w:color w:val="333333"/>
          <w:sz w:val="30"/>
          <w:szCs w:val="30"/>
        </w:rPr>
        <w:t>分为前期准备</w:t>
      </w:r>
      <w:r>
        <w:rPr>
          <w:rFonts w:hint="eastAsia" w:ascii="仿宋" w:hAnsi="仿宋" w:eastAsia="仿宋"/>
          <w:color w:val="333333"/>
          <w:sz w:val="30"/>
          <w:szCs w:val="30"/>
        </w:rPr>
        <w:t>、研究与设计、</w:t>
      </w:r>
      <w:r>
        <w:rPr>
          <w:rFonts w:ascii="仿宋" w:hAnsi="仿宋" w:eastAsia="仿宋"/>
          <w:color w:val="333333"/>
          <w:sz w:val="30"/>
          <w:szCs w:val="30"/>
        </w:rPr>
        <w:t>论文撰写</w:t>
      </w:r>
      <w:r>
        <w:rPr>
          <w:rFonts w:hint="eastAsia" w:ascii="仿宋" w:hAnsi="仿宋" w:eastAsia="仿宋"/>
          <w:color w:val="333333"/>
          <w:sz w:val="30"/>
          <w:szCs w:val="30"/>
        </w:rPr>
        <w:t>、考核</w:t>
      </w:r>
      <w:r>
        <w:rPr>
          <w:rFonts w:ascii="仿宋" w:hAnsi="仿宋" w:eastAsia="仿宋"/>
          <w:color w:val="333333"/>
          <w:sz w:val="30"/>
          <w:szCs w:val="30"/>
        </w:rPr>
        <w:t>与评价</w:t>
      </w:r>
      <w:r>
        <w:rPr>
          <w:rFonts w:hint="eastAsia" w:ascii="仿宋" w:hAnsi="仿宋" w:eastAsia="仿宋"/>
          <w:color w:val="333333"/>
          <w:sz w:val="30"/>
          <w:szCs w:val="30"/>
        </w:rPr>
        <w:t>、</w:t>
      </w:r>
      <w:r>
        <w:rPr>
          <w:rFonts w:ascii="仿宋" w:hAnsi="仿宋" w:eastAsia="仿宋"/>
          <w:color w:val="333333"/>
          <w:sz w:val="30"/>
          <w:szCs w:val="30"/>
        </w:rPr>
        <w:t>总结</w:t>
      </w:r>
      <w:r>
        <w:rPr>
          <w:rFonts w:hint="eastAsia" w:ascii="仿宋" w:hAnsi="仿宋" w:eastAsia="仿宋"/>
          <w:color w:val="333333"/>
          <w:sz w:val="30"/>
          <w:szCs w:val="30"/>
        </w:rPr>
        <w:t>与</w:t>
      </w:r>
      <w:r>
        <w:rPr>
          <w:rFonts w:ascii="仿宋" w:hAnsi="仿宋" w:eastAsia="仿宋"/>
          <w:color w:val="333333"/>
          <w:sz w:val="30"/>
          <w:szCs w:val="30"/>
        </w:rPr>
        <w:t>归档</w:t>
      </w:r>
      <w:r>
        <w:rPr>
          <w:rFonts w:hint="eastAsia" w:ascii="仿宋" w:hAnsi="仿宋" w:eastAsia="仿宋"/>
          <w:color w:val="333333"/>
          <w:sz w:val="30"/>
          <w:szCs w:val="30"/>
        </w:rPr>
        <w:t>五个阶段。</w:t>
      </w:r>
    </w:p>
    <w:p>
      <w:pPr>
        <w:spacing w:line="360" w:lineRule="auto"/>
        <w:ind w:firstLine="602" w:firstLineChars="200"/>
        <w:outlineLvl w:val="2"/>
        <w:rPr>
          <w:rFonts w:ascii="仿宋" w:hAnsi="仿宋" w:eastAsia="仿宋"/>
          <w:b/>
          <w:color w:val="333333"/>
          <w:sz w:val="30"/>
          <w:szCs w:val="30"/>
        </w:rPr>
      </w:pPr>
      <w:bookmarkStart w:id="10" w:name="_Toc460329579"/>
      <w:r>
        <w:rPr>
          <w:rFonts w:hint="eastAsia" w:ascii="仿宋" w:hAnsi="仿宋" w:eastAsia="仿宋"/>
          <w:b/>
          <w:color w:val="333333"/>
          <w:sz w:val="30"/>
          <w:szCs w:val="30"/>
        </w:rPr>
        <w:t>1.</w:t>
      </w:r>
      <w:r>
        <w:rPr>
          <w:rFonts w:ascii="仿宋" w:hAnsi="仿宋" w:eastAsia="仿宋"/>
          <w:b/>
          <w:color w:val="333333"/>
          <w:sz w:val="30"/>
          <w:szCs w:val="30"/>
        </w:rPr>
        <w:t>第一阶段：前期准备</w:t>
      </w:r>
      <w:bookmarkEnd w:id="10"/>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w:t>
      </w:r>
      <w:r>
        <w:rPr>
          <w:rFonts w:hint="eastAsia" w:ascii="仿宋" w:hAnsi="仿宋" w:eastAsia="仿宋"/>
          <w:color w:val="333333"/>
          <w:sz w:val="30"/>
          <w:szCs w:val="30"/>
        </w:rPr>
        <w:t>组织准备：学院成立毕业论文（设计）工作领导小组及相关组织，制定工作计划和安排；召开学院毕业论文（设计）工作动员大会，宣讲相关管理规章制度；检查学院实践条件；审查指导教师资格。</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w:t>
      </w:r>
      <w:r>
        <w:rPr>
          <w:rFonts w:ascii="仿宋" w:hAnsi="仿宋" w:eastAsia="仿宋"/>
          <w:color w:val="333333"/>
          <w:sz w:val="30"/>
          <w:szCs w:val="30"/>
        </w:rPr>
        <w:t>）</w:t>
      </w:r>
      <w:r>
        <w:rPr>
          <w:rFonts w:hint="eastAsia" w:ascii="仿宋" w:hAnsi="仿宋" w:eastAsia="仿宋"/>
          <w:color w:val="333333"/>
          <w:sz w:val="30"/>
          <w:szCs w:val="30"/>
        </w:rPr>
        <w:t>征集</w:t>
      </w:r>
      <w:r>
        <w:rPr>
          <w:rFonts w:ascii="仿宋" w:hAnsi="仿宋" w:eastAsia="仿宋"/>
          <w:color w:val="333333"/>
          <w:sz w:val="30"/>
          <w:szCs w:val="30"/>
        </w:rPr>
        <w:t>课</w:t>
      </w:r>
      <w:r>
        <w:rPr>
          <w:rFonts w:hint="eastAsia" w:ascii="仿宋" w:hAnsi="仿宋" w:eastAsia="仿宋"/>
          <w:color w:val="333333"/>
          <w:sz w:val="30"/>
          <w:szCs w:val="30"/>
        </w:rPr>
        <w:t>题：向教师征集课题；受理学生自拟课题申请</w:t>
      </w:r>
      <w:r>
        <w:rPr>
          <w:rFonts w:ascii="仿宋" w:hAnsi="仿宋" w:eastAsia="仿宋"/>
          <w:color w:val="333333"/>
          <w:sz w:val="30"/>
          <w:szCs w:val="30"/>
        </w:rPr>
        <w:t>。</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（3</w:t>
      </w:r>
      <w:r>
        <w:rPr>
          <w:rFonts w:ascii="仿宋" w:hAnsi="仿宋" w:eastAsia="仿宋"/>
          <w:color w:val="333333"/>
          <w:sz w:val="30"/>
          <w:szCs w:val="30"/>
        </w:rPr>
        <w:t>）</w:t>
      </w:r>
      <w:r>
        <w:rPr>
          <w:rFonts w:hint="eastAsia" w:ascii="仿宋" w:hAnsi="仿宋" w:eastAsia="仿宋"/>
          <w:color w:val="333333"/>
          <w:sz w:val="30"/>
          <w:szCs w:val="30"/>
        </w:rPr>
        <w:t>审题与定题：学院组织专家审查征集课题，分专业确定课题。</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w:t>
      </w:r>
      <w:r>
        <w:rPr>
          <w:rFonts w:ascii="仿宋" w:hAnsi="仿宋" w:eastAsia="仿宋"/>
          <w:color w:val="333333"/>
          <w:sz w:val="30"/>
          <w:szCs w:val="30"/>
        </w:rPr>
        <w:t>）</w:t>
      </w:r>
      <w:r>
        <w:rPr>
          <w:rFonts w:hint="eastAsia" w:ascii="仿宋" w:hAnsi="仿宋" w:eastAsia="仿宋"/>
          <w:color w:val="333333"/>
          <w:sz w:val="30"/>
          <w:szCs w:val="30"/>
        </w:rPr>
        <w:t>选题：将审定后的课题公布，进行课题、师生双向选择，并汇总选题结果。</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（5</w:t>
      </w:r>
      <w:r>
        <w:rPr>
          <w:rFonts w:ascii="仿宋" w:hAnsi="仿宋" w:eastAsia="仿宋"/>
          <w:color w:val="333333"/>
          <w:sz w:val="30"/>
          <w:szCs w:val="30"/>
        </w:rPr>
        <w:t>）</w:t>
      </w:r>
      <w:r>
        <w:rPr>
          <w:rFonts w:hint="eastAsia" w:ascii="仿宋" w:hAnsi="仿宋" w:eastAsia="仿宋"/>
          <w:color w:val="333333"/>
          <w:sz w:val="30"/>
          <w:szCs w:val="30"/>
        </w:rPr>
        <w:t>下达任务书：指导教师向学生下达任务，学院检查任务下达情况。</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（6</w:t>
      </w:r>
      <w:r>
        <w:rPr>
          <w:rFonts w:ascii="仿宋" w:hAnsi="仿宋" w:eastAsia="仿宋"/>
          <w:color w:val="333333"/>
          <w:sz w:val="30"/>
          <w:szCs w:val="30"/>
        </w:rPr>
        <w:t>）</w:t>
      </w:r>
      <w:r>
        <w:rPr>
          <w:rFonts w:hint="eastAsia" w:ascii="仿宋" w:hAnsi="仿宋" w:eastAsia="仿宋"/>
          <w:color w:val="333333"/>
          <w:sz w:val="30"/>
          <w:szCs w:val="30"/>
        </w:rPr>
        <w:t>开题：指导教师指导学生广泛查阅文献资料，</w:t>
      </w:r>
      <w:r>
        <w:rPr>
          <w:rFonts w:ascii="仿宋" w:hAnsi="仿宋" w:eastAsia="仿宋"/>
          <w:color w:val="333333"/>
          <w:sz w:val="30"/>
          <w:szCs w:val="30"/>
        </w:rPr>
        <w:t>撰写文献综述</w:t>
      </w:r>
      <w:r>
        <w:rPr>
          <w:rFonts w:hint="eastAsia" w:ascii="仿宋" w:hAnsi="仿宋" w:eastAsia="仿宋"/>
          <w:color w:val="333333"/>
          <w:sz w:val="30"/>
          <w:szCs w:val="30"/>
        </w:rPr>
        <w:t>；学院组织学生开题，检查学生开题工作完成情况及完成质量。</w:t>
      </w:r>
    </w:p>
    <w:p>
      <w:pPr>
        <w:spacing w:line="360" w:lineRule="auto"/>
        <w:ind w:firstLine="602" w:firstLineChars="200"/>
        <w:outlineLvl w:val="2"/>
        <w:rPr>
          <w:rFonts w:ascii="仿宋" w:hAnsi="仿宋" w:eastAsia="仿宋"/>
          <w:b/>
          <w:color w:val="333333"/>
          <w:sz w:val="30"/>
          <w:szCs w:val="30"/>
        </w:rPr>
      </w:pPr>
      <w:bookmarkStart w:id="11" w:name="_Toc460329580"/>
      <w:r>
        <w:rPr>
          <w:rFonts w:hint="eastAsia" w:ascii="仿宋" w:hAnsi="仿宋" w:eastAsia="仿宋"/>
          <w:b/>
          <w:color w:val="333333"/>
          <w:sz w:val="30"/>
          <w:szCs w:val="30"/>
        </w:rPr>
        <w:t>2.第二阶段</w:t>
      </w:r>
      <w:r>
        <w:rPr>
          <w:rFonts w:ascii="仿宋" w:hAnsi="仿宋" w:eastAsia="仿宋"/>
          <w:b/>
          <w:color w:val="333333"/>
          <w:sz w:val="30"/>
          <w:szCs w:val="30"/>
        </w:rPr>
        <w:t>：</w:t>
      </w:r>
      <w:r>
        <w:rPr>
          <w:rFonts w:hint="eastAsia" w:ascii="仿宋" w:hAnsi="仿宋" w:eastAsia="仿宋"/>
          <w:b/>
          <w:color w:val="333333"/>
          <w:sz w:val="30"/>
          <w:szCs w:val="30"/>
        </w:rPr>
        <w:t>研究与设计</w:t>
      </w:r>
      <w:bookmarkEnd w:id="11"/>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w:t>
      </w:r>
      <w:r>
        <w:rPr>
          <w:rFonts w:hint="eastAsia" w:ascii="仿宋" w:hAnsi="仿宋" w:eastAsia="仿宋"/>
          <w:color w:val="333333"/>
          <w:sz w:val="30"/>
          <w:szCs w:val="30"/>
        </w:rPr>
        <w:t>开展研究：在教师指导下，学生按计划开始毕业论文（设计）研究工作。</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中期检查：检查内容包括：毕业论文（设计）工作安排及组织落实情况；指导教师精力投入情况；学生精力投入情况；任务书、文献综述、外文翻译、开题报告等完成情况及质量；学生毕业论文（设计）工作进展。检查工作分为指导教师与学生自查、学校检查。</w:t>
      </w:r>
    </w:p>
    <w:p>
      <w:pPr>
        <w:spacing w:line="360" w:lineRule="auto"/>
        <w:ind w:firstLine="602" w:firstLineChars="200"/>
        <w:outlineLvl w:val="2"/>
        <w:rPr>
          <w:rFonts w:ascii="仿宋" w:hAnsi="仿宋" w:eastAsia="仿宋"/>
          <w:b/>
          <w:color w:val="333333"/>
          <w:sz w:val="30"/>
          <w:szCs w:val="30"/>
        </w:rPr>
      </w:pPr>
      <w:bookmarkStart w:id="12" w:name="_Toc460329581"/>
      <w:r>
        <w:rPr>
          <w:rFonts w:hint="eastAsia" w:ascii="仿宋" w:hAnsi="仿宋" w:eastAsia="仿宋"/>
          <w:b/>
          <w:color w:val="333333"/>
          <w:sz w:val="30"/>
          <w:szCs w:val="30"/>
        </w:rPr>
        <w:t>3.第三阶段</w:t>
      </w:r>
      <w:r>
        <w:rPr>
          <w:rFonts w:ascii="仿宋" w:hAnsi="仿宋" w:eastAsia="仿宋"/>
          <w:b/>
          <w:color w:val="333333"/>
          <w:sz w:val="30"/>
          <w:szCs w:val="30"/>
        </w:rPr>
        <w:t>：</w:t>
      </w:r>
      <w:r>
        <w:rPr>
          <w:rFonts w:hint="eastAsia" w:ascii="仿宋" w:hAnsi="仿宋" w:eastAsia="仿宋"/>
          <w:b/>
          <w:color w:val="333333"/>
          <w:sz w:val="30"/>
          <w:szCs w:val="30"/>
        </w:rPr>
        <w:t>论文撰写</w:t>
      </w:r>
      <w:bookmarkEnd w:id="12"/>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指导教师结合专业特点指导学生规范撰写论文；学生按相关规范撰写毕业论文（设计），提交指导教师审阅修改</w:t>
      </w:r>
      <w:r>
        <w:rPr>
          <w:rFonts w:hint="eastAsia" w:ascii="仿宋" w:hAnsi="仿宋" w:eastAsia="仿宋"/>
          <w:color w:val="333333"/>
          <w:sz w:val="30"/>
          <w:szCs w:val="30"/>
          <w:lang w:eastAsia="zh-CN"/>
        </w:rPr>
        <w:t>、定稿</w:t>
      </w:r>
      <w:r>
        <w:rPr>
          <w:rFonts w:hint="eastAsia" w:ascii="仿宋" w:hAnsi="仿宋" w:eastAsia="仿宋"/>
          <w:color w:val="333333"/>
          <w:sz w:val="30"/>
          <w:szCs w:val="30"/>
        </w:rPr>
        <w:t>，填写指导记录。</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指导教师对照任务书规定的任务和技术指标，对项目进行考核。</w:t>
      </w:r>
    </w:p>
    <w:p>
      <w:pPr>
        <w:spacing w:line="360" w:lineRule="auto"/>
        <w:ind w:firstLine="602" w:firstLineChars="200"/>
        <w:outlineLvl w:val="2"/>
        <w:rPr>
          <w:rFonts w:ascii="仿宋" w:hAnsi="仿宋" w:eastAsia="仿宋"/>
          <w:b/>
          <w:color w:val="333333"/>
          <w:sz w:val="30"/>
          <w:szCs w:val="30"/>
        </w:rPr>
      </w:pPr>
      <w:bookmarkStart w:id="13" w:name="_Toc460329582"/>
      <w:r>
        <w:rPr>
          <w:rFonts w:ascii="仿宋" w:hAnsi="仿宋" w:eastAsia="仿宋"/>
          <w:b/>
          <w:color w:val="333333"/>
          <w:sz w:val="30"/>
          <w:szCs w:val="30"/>
        </w:rPr>
        <w:t>4</w:t>
      </w:r>
      <w:r>
        <w:rPr>
          <w:rFonts w:hint="eastAsia" w:ascii="仿宋" w:hAnsi="仿宋" w:eastAsia="仿宋"/>
          <w:b/>
          <w:color w:val="333333"/>
          <w:sz w:val="30"/>
          <w:szCs w:val="30"/>
        </w:rPr>
        <w:t>.第四阶段</w:t>
      </w:r>
      <w:r>
        <w:rPr>
          <w:rFonts w:ascii="仿宋" w:hAnsi="仿宋" w:eastAsia="仿宋"/>
          <w:b/>
          <w:color w:val="333333"/>
          <w:sz w:val="30"/>
          <w:szCs w:val="30"/>
        </w:rPr>
        <w:t>：</w:t>
      </w:r>
      <w:r>
        <w:rPr>
          <w:rFonts w:hint="eastAsia" w:ascii="仿宋" w:hAnsi="仿宋" w:eastAsia="仿宋"/>
          <w:b/>
          <w:color w:val="333333"/>
          <w:sz w:val="30"/>
          <w:szCs w:val="30"/>
        </w:rPr>
        <w:t>考核与</w:t>
      </w:r>
      <w:r>
        <w:rPr>
          <w:rFonts w:ascii="仿宋" w:hAnsi="仿宋" w:eastAsia="仿宋"/>
          <w:b/>
          <w:color w:val="333333"/>
          <w:sz w:val="30"/>
          <w:szCs w:val="30"/>
        </w:rPr>
        <w:t>评价</w:t>
      </w:r>
      <w:bookmarkEnd w:id="13"/>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答辩申请：学生将修改后的</w:t>
      </w:r>
      <w:r>
        <w:rPr>
          <w:rFonts w:ascii="仿宋" w:hAnsi="仿宋" w:eastAsia="仿宋"/>
          <w:color w:val="333333"/>
          <w:sz w:val="30"/>
          <w:szCs w:val="30"/>
        </w:rPr>
        <w:t>论文</w:t>
      </w:r>
      <w:r>
        <w:rPr>
          <w:rFonts w:hint="eastAsia" w:ascii="仿宋" w:hAnsi="仿宋" w:eastAsia="仿宋"/>
          <w:color w:val="333333"/>
          <w:sz w:val="30"/>
          <w:szCs w:val="30"/>
        </w:rPr>
        <w:t>提交指导教师审定，并在有效时间内向指导教师提出答辩申请。</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论文</w:t>
      </w:r>
      <w:r>
        <w:rPr>
          <w:rFonts w:ascii="仿宋" w:hAnsi="仿宋" w:eastAsia="仿宋"/>
          <w:color w:val="333333"/>
          <w:sz w:val="30"/>
          <w:szCs w:val="30"/>
        </w:rPr>
        <w:t>查重：</w:t>
      </w:r>
      <w:r>
        <w:rPr>
          <w:rFonts w:hint="eastAsia" w:ascii="仿宋" w:hAnsi="仿宋" w:eastAsia="仿宋"/>
          <w:color w:val="333333"/>
          <w:sz w:val="30"/>
          <w:szCs w:val="30"/>
        </w:rPr>
        <w:t>学院</w:t>
      </w:r>
      <w:r>
        <w:rPr>
          <w:rFonts w:ascii="仿宋" w:hAnsi="仿宋" w:eastAsia="仿宋"/>
          <w:color w:val="333333"/>
          <w:sz w:val="30"/>
          <w:szCs w:val="30"/>
        </w:rPr>
        <w:t>采用“中国知网”大学生论文抄袭检测系统</w:t>
      </w:r>
      <w:r>
        <w:rPr>
          <w:rFonts w:hint="eastAsia" w:ascii="仿宋" w:hAnsi="仿宋" w:eastAsia="仿宋"/>
          <w:color w:val="333333"/>
          <w:sz w:val="30"/>
          <w:szCs w:val="30"/>
        </w:rPr>
        <w:t>对</w:t>
      </w:r>
      <w:r>
        <w:rPr>
          <w:rFonts w:ascii="仿宋" w:hAnsi="仿宋" w:eastAsia="仿宋"/>
          <w:color w:val="333333"/>
          <w:sz w:val="30"/>
          <w:szCs w:val="30"/>
        </w:rPr>
        <w:t>所有</w:t>
      </w:r>
      <w:r>
        <w:rPr>
          <w:rFonts w:hint="eastAsia" w:ascii="仿宋" w:hAnsi="仿宋" w:eastAsia="仿宋"/>
          <w:color w:val="333333"/>
          <w:sz w:val="30"/>
          <w:szCs w:val="30"/>
        </w:rPr>
        <w:t>毕业论文（设计）</w:t>
      </w:r>
      <w:r>
        <w:rPr>
          <w:rFonts w:ascii="仿宋" w:hAnsi="仿宋" w:eastAsia="仿宋"/>
          <w:color w:val="333333"/>
          <w:sz w:val="30"/>
          <w:szCs w:val="30"/>
        </w:rPr>
        <w:t>进行学术不端检测</w:t>
      </w:r>
      <w:r>
        <w:rPr>
          <w:rFonts w:hint="eastAsia" w:ascii="仿宋" w:hAnsi="仿宋" w:eastAsia="仿宋"/>
          <w:color w:val="333333"/>
          <w:sz w:val="30"/>
          <w:szCs w:val="30"/>
        </w:rPr>
        <w:t>。</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答辩资格审查：结合查重结果，指导教师审查学生答辩资格，填写答辩资格审查表。通过审查的学生方可参加答辩。</w:t>
      </w:r>
      <w:r>
        <w:rPr>
          <w:rFonts w:ascii="仿宋" w:hAnsi="仿宋" w:eastAsia="仿宋"/>
          <w:color w:val="333333"/>
          <w:sz w:val="30"/>
          <w:szCs w:val="30"/>
        </w:rPr>
        <w:t xml:space="preserve"> </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4）</w:t>
      </w:r>
      <w:r>
        <w:rPr>
          <w:rFonts w:hint="eastAsia" w:ascii="仿宋" w:hAnsi="仿宋" w:eastAsia="仿宋"/>
          <w:color w:val="333333"/>
          <w:sz w:val="30"/>
          <w:szCs w:val="30"/>
        </w:rPr>
        <w:t>答辩：学生提交毕业论文（设计）；答辩小组复查学生答辩资格；论文评阅人提前审阅答辩论文；答辩小组根据答辩情况给出答辩意见和成绩。</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5）</w:t>
      </w:r>
      <w:r>
        <w:rPr>
          <w:rFonts w:hint="eastAsia" w:ascii="仿宋" w:hAnsi="仿宋" w:eastAsia="仿宋"/>
          <w:color w:val="333333"/>
          <w:sz w:val="30"/>
          <w:szCs w:val="30"/>
        </w:rPr>
        <w:t>成绩评定：①指导教师评分→论文评阅人评分→答辩小组评分→答辩委员会认定。②学院答辩委员会复议评阅答辩过程中有争议的问题；③学院答辩委员会综合指导教师、论文评阅人及答辩小组三个成绩，最终评定成绩等级，确定优秀毕业论文（设计）；</w:t>
      </w:r>
      <w:r>
        <w:rPr>
          <w:rFonts w:ascii="仿宋" w:hAnsi="仿宋" w:eastAsia="仿宋"/>
          <w:color w:val="333333"/>
          <w:sz w:val="30"/>
          <w:szCs w:val="30"/>
        </w:rPr>
        <w:fldChar w:fldCharType="begin"/>
      </w:r>
      <w:r>
        <w:rPr>
          <w:rFonts w:ascii="仿宋" w:hAnsi="仿宋" w:eastAsia="仿宋"/>
          <w:color w:val="333333"/>
          <w:sz w:val="30"/>
          <w:szCs w:val="30"/>
        </w:rPr>
        <w:instrText xml:space="preserve"> </w:instrText>
      </w:r>
      <w:r>
        <w:rPr>
          <w:rFonts w:hint="eastAsia" w:ascii="仿宋" w:hAnsi="仿宋" w:eastAsia="仿宋"/>
          <w:color w:val="333333"/>
          <w:sz w:val="30"/>
          <w:szCs w:val="30"/>
        </w:rPr>
        <w:instrText xml:space="preserve">= 4 \* GB3</w:instrText>
      </w:r>
      <w:r>
        <w:rPr>
          <w:rFonts w:ascii="仿宋" w:hAnsi="仿宋" w:eastAsia="仿宋"/>
          <w:color w:val="333333"/>
          <w:sz w:val="30"/>
          <w:szCs w:val="30"/>
        </w:rPr>
        <w:instrText xml:space="preserve"> </w:instrText>
      </w:r>
      <w:r>
        <w:rPr>
          <w:rFonts w:ascii="仿宋" w:hAnsi="仿宋" w:eastAsia="仿宋"/>
          <w:color w:val="333333"/>
          <w:sz w:val="30"/>
          <w:szCs w:val="30"/>
        </w:rPr>
        <w:fldChar w:fldCharType="separate"/>
      </w:r>
      <w:r>
        <w:rPr>
          <w:rFonts w:hint="eastAsia" w:ascii="仿宋" w:hAnsi="仿宋" w:eastAsia="仿宋"/>
          <w:color w:val="333333"/>
          <w:sz w:val="30"/>
          <w:szCs w:val="30"/>
        </w:rPr>
        <w:t>④</w:t>
      </w:r>
      <w:r>
        <w:rPr>
          <w:rFonts w:ascii="仿宋" w:hAnsi="仿宋" w:eastAsia="仿宋"/>
          <w:color w:val="333333"/>
          <w:sz w:val="30"/>
          <w:szCs w:val="30"/>
        </w:rPr>
        <w:fldChar w:fldCharType="end"/>
      </w:r>
      <w:r>
        <w:rPr>
          <w:rFonts w:hint="eastAsia" w:ascii="仿宋" w:hAnsi="仿宋" w:eastAsia="仿宋"/>
          <w:color w:val="333333"/>
          <w:sz w:val="30"/>
          <w:szCs w:val="30"/>
        </w:rPr>
        <w:t>毕业论文（设计）成绩经学院答辩委员会主任审核签字备案。</w:t>
      </w:r>
    </w:p>
    <w:p>
      <w:pPr>
        <w:spacing w:line="360" w:lineRule="auto"/>
        <w:ind w:firstLine="602" w:firstLineChars="200"/>
        <w:outlineLvl w:val="2"/>
        <w:rPr>
          <w:rFonts w:ascii="仿宋" w:hAnsi="仿宋" w:eastAsia="仿宋"/>
          <w:b/>
          <w:color w:val="333333"/>
          <w:sz w:val="30"/>
          <w:szCs w:val="30"/>
        </w:rPr>
      </w:pPr>
      <w:bookmarkStart w:id="14" w:name="_Toc460329583"/>
      <w:r>
        <w:rPr>
          <w:rFonts w:ascii="仿宋" w:hAnsi="仿宋" w:eastAsia="仿宋"/>
          <w:b/>
          <w:color w:val="333333"/>
          <w:sz w:val="30"/>
          <w:szCs w:val="30"/>
        </w:rPr>
        <w:t>5</w:t>
      </w:r>
      <w:r>
        <w:rPr>
          <w:rFonts w:hint="eastAsia" w:ascii="仿宋" w:hAnsi="仿宋" w:eastAsia="仿宋"/>
          <w:b/>
          <w:color w:val="333333"/>
          <w:sz w:val="30"/>
          <w:szCs w:val="30"/>
        </w:rPr>
        <w:t>.第五阶段</w:t>
      </w:r>
      <w:r>
        <w:rPr>
          <w:rFonts w:ascii="仿宋" w:hAnsi="仿宋" w:eastAsia="仿宋"/>
          <w:b/>
          <w:color w:val="333333"/>
          <w:sz w:val="30"/>
          <w:szCs w:val="30"/>
        </w:rPr>
        <w:t>：总结</w:t>
      </w:r>
      <w:r>
        <w:rPr>
          <w:rFonts w:hint="eastAsia" w:ascii="仿宋" w:hAnsi="仿宋" w:eastAsia="仿宋"/>
          <w:b/>
          <w:color w:val="333333"/>
          <w:sz w:val="30"/>
          <w:szCs w:val="30"/>
        </w:rPr>
        <w:t>与</w:t>
      </w:r>
      <w:r>
        <w:rPr>
          <w:rFonts w:ascii="仿宋" w:hAnsi="仿宋" w:eastAsia="仿宋"/>
          <w:b/>
          <w:color w:val="333333"/>
          <w:sz w:val="30"/>
          <w:szCs w:val="30"/>
        </w:rPr>
        <w:t>归档</w:t>
      </w:r>
      <w:bookmarkEnd w:id="14"/>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优秀毕业论文（设计）评选</w:t>
      </w:r>
      <w:r>
        <w:rPr>
          <w:rFonts w:ascii="仿宋" w:hAnsi="仿宋" w:eastAsia="仿宋"/>
          <w:color w:val="333333"/>
          <w:sz w:val="30"/>
          <w:szCs w:val="30"/>
        </w:rPr>
        <w:t>：</w:t>
      </w:r>
      <w:r>
        <w:rPr>
          <w:rFonts w:hint="eastAsia" w:ascii="仿宋" w:hAnsi="仿宋" w:eastAsia="仿宋"/>
          <w:color w:val="333333"/>
          <w:sz w:val="30"/>
          <w:szCs w:val="30"/>
        </w:rPr>
        <w:t>学院按要求推荐校级优秀毕业论文（设计）；教务处组织专家评选</w:t>
      </w:r>
      <w:r>
        <w:rPr>
          <w:rFonts w:ascii="仿宋" w:hAnsi="仿宋" w:eastAsia="仿宋"/>
          <w:color w:val="333333"/>
          <w:sz w:val="30"/>
          <w:szCs w:val="30"/>
        </w:rPr>
        <w:t>校级优秀</w:t>
      </w:r>
      <w:r>
        <w:rPr>
          <w:rFonts w:hint="eastAsia" w:ascii="仿宋" w:hAnsi="仿宋" w:eastAsia="仿宋"/>
          <w:color w:val="333333"/>
          <w:sz w:val="30"/>
          <w:szCs w:val="30"/>
        </w:rPr>
        <w:t>毕业论文（设计）。</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工作总结：学院、专业、</w:t>
      </w:r>
      <w:r>
        <w:rPr>
          <w:rFonts w:ascii="仿宋" w:hAnsi="仿宋" w:eastAsia="仿宋"/>
          <w:color w:val="333333"/>
          <w:sz w:val="30"/>
          <w:szCs w:val="30"/>
        </w:rPr>
        <w:t>指导教师</w:t>
      </w:r>
      <w:r>
        <w:rPr>
          <w:rFonts w:hint="eastAsia" w:ascii="仿宋" w:hAnsi="仿宋" w:eastAsia="仿宋"/>
          <w:color w:val="333333"/>
          <w:sz w:val="30"/>
          <w:szCs w:val="30"/>
        </w:rPr>
        <w:t>分别进行工作总结；学院、</w:t>
      </w:r>
      <w:r>
        <w:rPr>
          <w:rFonts w:ascii="仿宋" w:hAnsi="仿宋" w:eastAsia="仿宋"/>
          <w:color w:val="333333"/>
          <w:sz w:val="30"/>
          <w:szCs w:val="30"/>
        </w:rPr>
        <w:t>专业</w:t>
      </w:r>
      <w:r>
        <w:rPr>
          <w:rFonts w:hint="eastAsia" w:ascii="仿宋" w:hAnsi="仿宋" w:eastAsia="仿宋"/>
          <w:color w:val="333333"/>
          <w:sz w:val="30"/>
          <w:szCs w:val="30"/>
        </w:rPr>
        <w:t>的工作总结交教务处备案。</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档案管理：①学生根据评阅、答辩意见完善毕业论文（设计）工作、修改毕业论文（设计）文本。②指导教师检查学生毕业论文（设计）修改、完善情况以及是否符合规范要求；通过后</w:t>
      </w:r>
      <w:r>
        <w:rPr>
          <w:rFonts w:ascii="仿宋" w:hAnsi="仿宋" w:eastAsia="仿宋"/>
          <w:color w:val="333333"/>
          <w:sz w:val="30"/>
          <w:szCs w:val="30"/>
        </w:rPr>
        <w:t>，学生</w:t>
      </w:r>
      <w:r>
        <w:rPr>
          <w:rFonts w:hint="eastAsia" w:ascii="仿宋" w:hAnsi="仿宋" w:eastAsia="仿宋"/>
          <w:color w:val="333333"/>
          <w:sz w:val="30"/>
          <w:szCs w:val="30"/>
        </w:rPr>
        <w:t>按规范要求将毕业论文（设计）装订成册，经指导教师审查通过后提交学院存档，③学院整理毕业论文（设计）相关文件资料，归入教学管理档案。④按专业进行毕业论文（设计）</w:t>
      </w:r>
      <w:r>
        <w:rPr>
          <w:rFonts w:ascii="仿宋" w:hAnsi="仿宋" w:eastAsia="仿宋"/>
          <w:color w:val="333333"/>
          <w:sz w:val="30"/>
          <w:szCs w:val="30"/>
        </w:rPr>
        <w:t>归档。</w:t>
      </w:r>
      <w:r>
        <w:rPr>
          <w:rFonts w:hint="eastAsia" w:ascii="仿宋" w:hAnsi="仿宋" w:eastAsia="仿宋"/>
          <w:color w:val="333333"/>
          <w:sz w:val="30"/>
          <w:szCs w:val="30"/>
        </w:rPr>
        <w:t>每生归档</w:t>
      </w:r>
      <w:r>
        <w:rPr>
          <w:rFonts w:ascii="仿宋" w:hAnsi="仿宋" w:eastAsia="仿宋"/>
          <w:color w:val="333333"/>
          <w:sz w:val="30"/>
          <w:szCs w:val="30"/>
        </w:rPr>
        <w:t>内容</w:t>
      </w:r>
      <w:r>
        <w:rPr>
          <w:rFonts w:hint="eastAsia" w:ascii="仿宋" w:hAnsi="仿宋" w:eastAsia="仿宋"/>
          <w:color w:val="333333"/>
          <w:sz w:val="30"/>
          <w:szCs w:val="30"/>
        </w:rPr>
        <w:t>包含：(</w:t>
      </w:r>
      <w:r>
        <w:rPr>
          <w:rFonts w:ascii="仿宋" w:hAnsi="仿宋" w:eastAsia="仿宋"/>
          <w:color w:val="333333"/>
          <w:sz w:val="30"/>
          <w:szCs w:val="30"/>
        </w:rPr>
        <w:t>a)</w:t>
      </w:r>
      <w:r>
        <w:rPr>
          <w:rFonts w:hint="eastAsia" w:ascii="仿宋" w:hAnsi="仿宋" w:eastAsia="仿宋"/>
          <w:color w:val="333333"/>
          <w:sz w:val="30"/>
          <w:szCs w:val="30"/>
        </w:rPr>
        <w:t>毕业论文（设计）及相关图纸、软硬件成果等；(</w:t>
      </w:r>
      <w:r>
        <w:rPr>
          <w:rFonts w:ascii="仿宋" w:hAnsi="仿宋" w:eastAsia="仿宋"/>
          <w:color w:val="333333"/>
          <w:sz w:val="30"/>
          <w:szCs w:val="30"/>
        </w:rPr>
        <w:t>b)</w:t>
      </w:r>
      <w:r>
        <w:rPr>
          <w:rFonts w:hint="eastAsia" w:ascii="仿宋" w:hAnsi="仿宋" w:eastAsia="仿宋"/>
          <w:color w:val="333333"/>
          <w:sz w:val="30"/>
          <w:szCs w:val="30"/>
        </w:rPr>
        <w:t>相关材料（内含毕业论文（设计）任务书、外文资料译文及原文、文献综述、开题报告、吉林大学毕业论文（设计）工作记录本、中期检查表、实物验收单、答辩资格审查表、答辩记录）；(</w:t>
      </w:r>
      <w:r>
        <w:rPr>
          <w:rFonts w:ascii="仿宋" w:hAnsi="仿宋" w:eastAsia="仿宋"/>
          <w:color w:val="333333"/>
          <w:sz w:val="30"/>
          <w:szCs w:val="30"/>
        </w:rPr>
        <w:t>c)</w:t>
      </w:r>
      <w:r>
        <w:rPr>
          <w:rFonts w:hint="eastAsia" w:ascii="仿宋" w:hAnsi="仿宋" w:eastAsia="仿宋"/>
          <w:color w:val="333333"/>
          <w:sz w:val="30"/>
          <w:szCs w:val="30"/>
        </w:rPr>
        <w:t>毕业设计（论文）评审表（一式两份，一份装入学生档案）。</w:t>
      </w:r>
    </w:p>
    <w:p>
      <w:pPr>
        <w:spacing w:line="360" w:lineRule="auto"/>
        <w:ind w:firstLine="602" w:firstLineChars="200"/>
        <w:outlineLvl w:val="0"/>
        <w:rPr>
          <w:rFonts w:ascii="仿宋" w:hAnsi="仿宋" w:eastAsia="仿宋"/>
          <w:b/>
          <w:color w:val="333333"/>
          <w:sz w:val="30"/>
          <w:szCs w:val="30"/>
        </w:rPr>
      </w:pPr>
      <w:bookmarkStart w:id="15" w:name="_Toc460329584"/>
      <w:r>
        <w:rPr>
          <w:rFonts w:hint="eastAsia" w:ascii="仿宋" w:hAnsi="仿宋" w:eastAsia="仿宋"/>
          <w:b/>
          <w:color w:val="333333"/>
          <w:sz w:val="30"/>
          <w:szCs w:val="30"/>
        </w:rPr>
        <w:t>三</w:t>
      </w:r>
      <w:r>
        <w:rPr>
          <w:rFonts w:ascii="仿宋" w:hAnsi="仿宋" w:eastAsia="仿宋"/>
          <w:b/>
          <w:color w:val="333333"/>
          <w:sz w:val="30"/>
          <w:szCs w:val="30"/>
        </w:rPr>
        <w:t>、</w:t>
      </w:r>
      <w:r>
        <w:rPr>
          <w:rFonts w:hint="eastAsia" w:ascii="仿宋" w:hAnsi="仿宋" w:eastAsia="仿宋"/>
          <w:b/>
          <w:color w:val="333333"/>
          <w:sz w:val="30"/>
          <w:szCs w:val="30"/>
        </w:rPr>
        <w:t>质量保证与</w:t>
      </w:r>
      <w:r>
        <w:rPr>
          <w:rFonts w:ascii="仿宋" w:hAnsi="仿宋" w:eastAsia="仿宋"/>
          <w:b/>
          <w:color w:val="333333"/>
          <w:sz w:val="30"/>
          <w:szCs w:val="30"/>
        </w:rPr>
        <w:t>监控</w:t>
      </w:r>
      <w:bookmarkEnd w:id="15"/>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针对各专业毕业论文（设计）环节，学校从拟题与审题、任务下达与开题、过程管理与指导、成果审查与质量评价、工作总结五个控制点加强质量保证。</w:t>
      </w:r>
    </w:p>
    <w:p>
      <w:pPr>
        <w:spacing w:line="360" w:lineRule="auto"/>
        <w:ind w:firstLine="602" w:firstLineChars="200"/>
        <w:outlineLvl w:val="1"/>
        <w:rPr>
          <w:rFonts w:ascii="仿宋" w:hAnsi="仿宋" w:eastAsia="仿宋"/>
          <w:b/>
          <w:color w:val="333333"/>
          <w:sz w:val="30"/>
          <w:szCs w:val="30"/>
        </w:rPr>
      </w:pPr>
      <w:bookmarkStart w:id="16" w:name="_Toc460329585"/>
      <w:r>
        <w:rPr>
          <w:rFonts w:ascii="仿宋" w:hAnsi="仿宋" w:eastAsia="仿宋"/>
          <w:b/>
          <w:color w:val="333333"/>
          <w:sz w:val="30"/>
          <w:szCs w:val="30"/>
        </w:rPr>
        <w:t>（</w:t>
      </w:r>
      <w:r>
        <w:rPr>
          <w:rFonts w:hint="eastAsia" w:ascii="仿宋" w:hAnsi="仿宋" w:eastAsia="仿宋"/>
          <w:b/>
          <w:color w:val="333333"/>
          <w:sz w:val="30"/>
          <w:szCs w:val="30"/>
        </w:rPr>
        <w:t>一</w:t>
      </w:r>
      <w:r>
        <w:rPr>
          <w:rFonts w:ascii="仿宋" w:hAnsi="仿宋" w:eastAsia="仿宋"/>
          <w:b/>
          <w:color w:val="333333"/>
          <w:sz w:val="30"/>
          <w:szCs w:val="30"/>
        </w:rPr>
        <w:t>）</w:t>
      </w:r>
      <w:r>
        <w:rPr>
          <w:rFonts w:hint="eastAsia" w:ascii="仿宋" w:hAnsi="仿宋" w:eastAsia="仿宋"/>
          <w:b/>
          <w:color w:val="333333"/>
          <w:sz w:val="30"/>
          <w:szCs w:val="30"/>
        </w:rPr>
        <w:t>拟题与审题</w:t>
      </w:r>
      <w:bookmarkEnd w:id="16"/>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1.课题应密切结合本专业培养目标、</w:t>
      </w:r>
      <w:r>
        <w:rPr>
          <w:rFonts w:ascii="仿宋" w:hAnsi="仿宋" w:eastAsia="仿宋"/>
          <w:color w:val="333333"/>
          <w:sz w:val="30"/>
          <w:szCs w:val="30"/>
        </w:rPr>
        <w:t>毕业论文（设计）教学大纲</w:t>
      </w:r>
      <w:r>
        <w:rPr>
          <w:rFonts w:hint="eastAsia" w:ascii="仿宋" w:hAnsi="仿宋" w:eastAsia="仿宋"/>
          <w:color w:val="333333"/>
          <w:sz w:val="30"/>
          <w:szCs w:val="30"/>
        </w:rPr>
        <w:t>要求，内容与本专业密切相关，具有相当的先进性、合适的深度和难度。课题要有利于学生得到全面的训练，有利于巩固、深化和扩充所学的知识，有利于培养学生的实践能力与创新精神。既要使大多数学生能够在规定时间内完成规定的任务，又能使少数特别优秀的学生得到更好的培养和锻炼。</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.课题应联系国家经济</w:t>
      </w:r>
      <w:r>
        <w:rPr>
          <w:rFonts w:ascii="仿宋" w:hAnsi="仿宋" w:eastAsia="仿宋"/>
          <w:color w:val="333333"/>
          <w:sz w:val="30"/>
          <w:szCs w:val="30"/>
        </w:rPr>
        <w:t>、社会、科技、文化发展的</w:t>
      </w:r>
      <w:r>
        <w:rPr>
          <w:rFonts w:hint="eastAsia" w:ascii="仿宋" w:hAnsi="仿宋" w:eastAsia="仿宋"/>
          <w:color w:val="333333"/>
          <w:sz w:val="30"/>
          <w:szCs w:val="30"/>
        </w:rPr>
        <w:t>实际需要，可以对某些基础理论和学术问题进行探讨，也可以结合科技生产和社会生活的实际问题进行研究；能结合生产实际和科研实践进行，现实意义明显。</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.课题</w:t>
      </w:r>
      <w:r>
        <w:rPr>
          <w:rFonts w:ascii="仿宋" w:hAnsi="仿宋" w:eastAsia="仿宋"/>
          <w:color w:val="333333"/>
          <w:sz w:val="30"/>
          <w:szCs w:val="30"/>
        </w:rPr>
        <w:t>应</w:t>
      </w:r>
      <w:r>
        <w:rPr>
          <w:rFonts w:hint="eastAsia" w:ascii="仿宋" w:hAnsi="仿宋" w:eastAsia="仿宋"/>
          <w:color w:val="333333"/>
          <w:sz w:val="30"/>
          <w:szCs w:val="30"/>
        </w:rPr>
        <w:t>体现毕业论文（设计）阶段的综合训练要求</w:t>
      </w:r>
      <w:r>
        <w:rPr>
          <w:rFonts w:ascii="仿宋" w:hAnsi="仿宋" w:eastAsia="仿宋"/>
          <w:color w:val="333333"/>
          <w:sz w:val="30"/>
          <w:szCs w:val="30"/>
        </w:rPr>
        <w:t>，</w:t>
      </w:r>
      <w:r>
        <w:rPr>
          <w:rFonts w:hint="eastAsia" w:ascii="仿宋" w:hAnsi="仿宋" w:eastAsia="仿宋"/>
          <w:color w:val="333333"/>
          <w:sz w:val="30"/>
          <w:szCs w:val="30"/>
        </w:rPr>
        <w:t>包括确定课题、调查研究、查阅和整理资料、撰写开题报告、调查实习、实验设计、数据处理、毕业论文（设计）撰写等各个环节。</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w:t>
      </w:r>
      <w:r>
        <w:rPr>
          <w:rFonts w:ascii="仿宋" w:hAnsi="仿宋" w:eastAsia="仿宋"/>
          <w:color w:val="333333"/>
          <w:sz w:val="30"/>
          <w:szCs w:val="30"/>
        </w:rPr>
        <w:t>针对复杂（工程）问题，鼓励学院根据学生层次进行分类培养，题目难易程度适中；</w:t>
      </w:r>
      <w:r>
        <w:rPr>
          <w:rFonts w:hint="eastAsia" w:ascii="仿宋" w:hAnsi="仿宋" w:eastAsia="仿宋"/>
          <w:color w:val="333333"/>
          <w:sz w:val="30"/>
          <w:szCs w:val="30"/>
        </w:rPr>
        <w:t>工程类专业应该结合专业特点对工程问题的复杂性做出进一步阐释。工程类专业的科研论文类选题应小于20%。</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.如</w:t>
      </w:r>
      <w:r>
        <w:rPr>
          <w:rFonts w:ascii="仿宋" w:hAnsi="仿宋" w:eastAsia="仿宋"/>
          <w:color w:val="333333"/>
          <w:sz w:val="30"/>
          <w:szCs w:val="30"/>
        </w:rPr>
        <w:t>多名学生共同参</w:t>
      </w:r>
      <w:r>
        <w:rPr>
          <w:rFonts w:hint="eastAsia" w:ascii="仿宋" w:hAnsi="仿宋" w:eastAsia="仿宋"/>
          <w:color w:val="333333"/>
          <w:sz w:val="30"/>
          <w:szCs w:val="30"/>
        </w:rPr>
        <w:t>与</w:t>
      </w:r>
      <w:r>
        <w:rPr>
          <w:rFonts w:ascii="仿宋" w:hAnsi="仿宋" w:eastAsia="仿宋"/>
          <w:color w:val="333333"/>
          <w:sz w:val="30"/>
          <w:szCs w:val="30"/>
        </w:rPr>
        <w:t>同一研究项目，</w:t>
      </w:r>
      <w:r>
        <w:rPr>
          <w:rFonts w:hint="eastAsia" w:ascii="仿宋" w:hAnsi="仿宋" w:eastAsia="仿宋"/>
          <w:color w:val="333333"/>
          <w:sz w:val="30"/>
          <w:szCs w:val="30"/>
        </w:rPr>
        <w:t>应要求学生不仅完成协作部分内容，还要完成自己的独立部分工作，</w:t>
      </w:r>
      <w:r>
        <w:rPr>
          <w:rFonts w:ascii="仿宋" w:hAnsi="仿宋" w:eastAsia="仿宋"/>
          <w:color w:val="333333"/>
          <w:sz w:val="30"/>
          <w:szCs w:val="30"/>
        </w:rPr>
        <w:t>题目</w:t>
      </w:r>
      <w:r>
        <w:rPr>
          <w:rFonts w:hint="eastAsia" w:ascii="仿宋" w:hAnsi="仿宋" w:eastAsia="仿宋"/>
          <w:color w:val="333333"/>
          <w:sz w:val="30"/>
          <w:szCs w:val="30"/>
        </w:rPr>
        <w:t>名称要有</w:t>
      </w:r>
      <w:r>
        <w:rPr>
          <w:rFonts w:ascii="仿宋" w:hAnsi="仿宋" w:eastAsia="仿宋"/>
          <w:color w:val="333333"/>
          <w:sz w:val="30"/>
          <w:szCs w:val="30"/>
        </w:rPr>
        <w:t>区别。</w:t>
      </w:r>
      <w:r>
        <w:rPr>
          <w:rFonts w:hint="eastAsia" w:ascii="仿宋" w:hAnsi="仿宋" w:eastAsia="仿宋"/>
          <w:color w:val="333333"/>
          <w:sz w:val="30"/>
          <w:szCs w:val="30"/>
        </w:rPr>
        <w:t>审核</w:t>
      </w:r>
      <w:r>
        <w:rPr>
          <w:rFonts w:ascii="仿宋" w:hAnsi="仿宋" w:eastAsia="仿宋"/>
          <w:color w:val="333333"/>
          <w:sz w:val="30"/>
          <w:szCs w:val="30"/>
        </w:rPr>
        <w:t>课题数量应大于应做</w:t>
      </w:r>
      <w:r>
        <w:rPr>
          <w:rFonts w:hint="eastAsia" w:ascii="仿宋" w:hAnsi="仿宋" w:eastAsia="仿宋"/>
          <w:color w:val="333333"/>
          <w:sz w:val="30"/>
          <w:szCs w:val="30"/>
        </w:rPr>
        <w:t>毕业论文（设计）的学生</w:t>
      </w:r>
      <w:r>
        <w:rPr>
          <w:rFonts w:ascii="仿宋" w:hAnsi="仿宋" w:eastAsia="仿宋"/>
          <w:color w:val="333333"/>
          <w:sz w:val="30"/>
          <w:szCs w:val="30"/>
        </w:rPr>
        <w:t>人数</w:t>
      </w:r>
      <w:r>
        <w:rPr>
          <w:rFonts w:hint="eastAsia" w:ascii="仿宋" w:hAnsi="仿宋" w:eastAsia="仿宋"/>
          <w:color w:val="333333"/>
          <w:sz w:val="30"/>
          <w:szCs w:val="30"/>
        </w:rPr>
        <w:t>（1</w:t>
      </w:r>
      <w:r>
        <w:rPr>
          <w:rFonts w:ascii="仿宋" w:hAnsi="仿宋" w:eastAsia="仿宋"/>
          <w:color w:val="333333"/>
          <w:sz w:val="30"/>
          <w:szCs w:val="30"/>
        </w:rPr>
        <w:t>.2</w:t>
      </w:r>
      <w:r>
        <w:rPr>
          <w:rFonts w:hint="eastAsia" w:ascii="仿宋" w:hAnsi="仿宋" w:eastAsia="仿宋"/>
          <w:color w:val="333333"/>
          <w:sz w:val="30"/>
          <w:szCs w:val="30"/>
        </w:rPr>
        <w:t>倍以上）</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6.题目一经</w:t>
      </w:r>
      <w:r>
        <w:rPr>
          <w:rFonts w:hint="eastAsia" w:ascii="仿宋" w:hAnsi="仿宋" w:eastAsia="仿宋"/>
          <w:color w:val="333333"/>
          <w:sz w:val="30"/>
          <w:szCs w:val="30"/>
        </w:rPr>
        <w:t>审</w:t>
      </w:r>
      <w:r>
        <w:rPr>
          <w:rFonts w:ascii="仿宋" w:hAnsi="仿宋" w:eastAsia="仿宋"/>
          <w:color w:val="333333"/>
          <w:sz w:val="30"/>
          <w:szCs w:val="30"/>
        </w:rPr>
        <w:t>定，不应随意改变。如内容必须</w:t>
      </w:r>
      <w:r>
        <w:rPr>
          <w:rFonts w:hint="eastAsia" w:ascii="仿宋" w:hAnsi="仿宋" w:eastAsia="仿宋"/>
          <w:color w:val="333333"/>
          <w:sz w:val="30"/>
          <w:szCs w:val="30"/>
          <w:lang w:eastAsia="zh-CN"/>
        </w:rPr>
        <w:t>变更</w:t>
      </w:r>
      <w:r>
        <w:rPr>
          <w:rFonts w:ascii="仿宋" w:hAnsi="仿宋" w:eastAsia="仿宋"/>
          <w:color w:val="333333"/>
          <w:sz w:val="30"/>
          <w:szCs w:val="30"/>
        </w:rPr>
        <w:t>，需重新履行审批手续；经过</w:t>
      </w:r>
      <w:r>
        <w:rPr>
          <w:rFonts w:hint="eastAsia" w:ascii="仿宋" w:hAnsi="仿宋" w:eastAsia="仿宋"/>
          <w:color w:val="333333"/>
          <w:sz w:val="30"/>
          <w:szCs w:val="30"/>
        </w:rPr>
        <w:t>学生</w:t>
      </w:r>
      <w:r>
        <w:rPr>
          <w:rFonts w:ascii="仿宋" w:hAnsi="仿宋" w:eastAsia="仿宋"/>
          <w:color w:val="333333"/>
          <w:sz w:val="30"/>
          <w:szCs w:val="30"/>
        </w:rPr>
        <w:t>一段时间</w:t>
      </w:r>
      <w:r>
        <w:rPr>
          <w:rFonts w:hint="eastAsia" w:ascii="仿宋" w:hAnsi="仿宋" w:eastAsia="仿宋"/>
          <w:color w:val="333333"/>
          <w:sz w:val="30"/>
          <w:szCs w:val="30"/>
        </w:rPr>
        <w:t>研究</w:t>
      </w:r>
      <w:r>
        <w:rPr>
          <w:rFonts w:ascii="仿宋" w:hAnsi="仿宋" w:eastAsia="仿宋"/>
          <w:color w:val="333333"/>
          <w:sz w:val="30"/>
          <w:szCs w:val="30"/>
        </w:rPr>
        <w:t>，</w:t>
      </w:r>
      <w:r>
        <w:rPr>
          <w:rFonts w:hint="eastAsia" w:ascii="仿宋" w:hAnsi="仿宋" w:eastAsia="仿宋"/>
          <w:color w:val="333333"/>
          <w:sz w:val="30"/>
          <w:szCs w:val="30"/>
        </w:rPr>
        <w:t>或</w:t>
      </w:r>
      <w:r>
        <w:rPr>
          <w:rFonts w:ascii="仿宋" w:hAnsi="仿宋" w:eastAsia="仿宋"/>
          <w:color w:val="333333"/>
          <w:sz w:val="30"/>
          <w:szCs w:val="30"/>
        </w:rPr>
        <w:t>在中期</w:t>
      </w:r>
      <w:r>
        <w:rPr>
          <w:rFonts w:hint="eastAsia" w:ascii="仿宋" w:hAnsi="仿宋" w:eastAsia="仿宋"/>
          <w:color w:val="333333"/>
          <w:sz w:val="30"/>
          <w:szCs w:val="30"/>
        </w:rPr>
        <w:t>检查时， 毕业论文（设计）</w:t>
      </w:r>
      <w:r>
        <w:rPr>
          <w:rFonts w:ascii="仿宋" w:hAnsi="仿宋" w:eastAsia="仿宋"/>
          <w:color w:val="333333"/>
          <w:sz w:val="30"/>
          <w:szCs w:val="30"/>
        </w:rPr>
        <w:t>工作组</w:t>
      </w:r>
      <w:r>
        <w:rPr>
          <w:rFonts w:hint="eastAsia" w:ascii="仿宋" w:hAnsi="仿宋" w:eastAsia="仿宋"/>
          <w:color w:val="333333"/>
          <w:sz w:val="30"/>
          <w:szCs w:val="30"/>
        </w:rPr>
        <w:t>讨论</w:t>
      </w:r>
      <w:r>
        <w:rPr>
          <w:rFonts w:ascii="仿宋" w:hAnsi="仿宋" w:eastAsia="仿宋"/>
          <w:color w:val="333333"/>
          <w:sz w:val="30"/>
          <w:szCs w:val="30"/>
        </w:rPr>
        <w:t>认为选题必须</w:t>
      </w:r>
      <w:r>
        <w:rPr>
          <w:rFonts w:hint="eastAsia" w:ascii="仿宋" w:hAnsi="仿宋" w:eastAsia="仿宋"/>
          <w:color w:val="333333"/>
          <w:sz w:val="30"/>
          <w:szCs w:val="30"/>
        </w:rPr>
        <w:t>调整</w:t>
      </w:r>
      <w:r>
        <w:rPr>
          <w:rFonts w:ascii="仿宋" w:hAnsi="仿宋" w:eastAsia="仿宋"/>
          <w:color w:val="333333"/>
          <w:sz w:val="30"/>
          <w:szCs w:val="30"/>
        </w:rPr>
        <w:t>，应尽快</w:t>
      </w:r>
      <w:r>
        <w:rPr>
          <w:rFonts w:hint="eastAsia" w:ascii="仿宋" w:hAnsi="仿宋" w:eastAsia="仿宋"/>
          <w:color w:val="333333"/>
          <w:sz w:val="30"/>
          <w:szCs w:val="30"/>
        </w:rPr>
        <w:t>办理</w:t>
      </w:r>
      <w:r>
        <w:rPr>
          <w:rFonts w:ascii="仿宋" w:hAnsi="仿宋" w:eastAsia="仿宋"/>
          <w:color w:val="333333"/>
          <w:sz w:val="30"/>
          <w:szCs w:val="30"/>
        </w:rPr>
        <w:t>变更程序。</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7.</w:t>
      </w:r>
      <w:r>
        <w:rPr>
          <w:rFonts w:hint="eastAsia" w:ascii="仿宋" w:hAnsi="仿宋" w:eastAsia="仿宋"/>
          <w:color w:val="333333"/>
          <w:sz w:val="30"/>
          <w:szCs w:val="30"/>
        </w:rPr>
        <w:t>赴</w:t>
      </w:r>
      <w:r>
        <w:rPr>
          <w:rFonts w:ascii="仿宋" w:hAnsi="仿宋" w:eastAsia="仿宋"/>
          <w:color w:val="333333"/>
          <w:sz w:val="30"/>
          <w:szCs w:val="30"/>
        </w:rPr>
        <w:t>校外进行</w:t>
      </w:r>
      <w:r>
        <w:rPr>
          <w:rFonts w:hint="eastAsia" w:ascii="仿宋" w:hAnsi="仿宋" w:eastAsia="仿宋"/>
          <w:color w:val="333333"/>
          <w:sz w:val="30"/>
          <w:szCs w:val="30"/>
        </w:rPr>
        <w:t>毕业论文（设计），课题可以是学院下达的题目，学生利用企事业单位的条件与环境完成；也可以是经专业毕业论文（设计）领导小组审核同意的企事业单位的实际题目。</w:t>
      </w:r>
    </w:p>
    <w:p>
      <w:pPr>
        <w:adjustRightInd w:val="0"/>
        <w:snapToGrid w:val="0"/>
        <w:spacing w:line="360" w:lineRule="auto"/>
        <w:ind w:firstLine="602" w:firstLineChars="200"/>
        <w:outlineLvl w:val="1"/>
        <w:rPr>
          <w:rFonts w:ascii="仿宋" w:hAnsi="仿宋" w:eastAsia="仿宋"/>
          <w:b/>
          <w:color w:val="333333"/>
          <w:sz w:val="30"/>
          <w:szCs w:val="30"/>
        </w:rPr>
      </w:pPr>
      <w:bookmarkStart w:id="17" w:name="_Toc460329586"/>
      <w:r>
        <w:rPr>
          <w:rFonts w:hint="eastAsia" w:ascii="仿宋" w:hAnsi="仿宋" w:eastAsia="仿宋"/>
          <w:b/>
          <w:color w:val="333333"/>
          <w:sz w:val="30"/>
          <w:szCs w:val="30"/>
        </w:rPr>
        <w:t>（二</w:t>
      </w:r>
      <w:r>
        <w:rPr>
          <w:rFonts w:ascii="仿宋" w:hAnsi="仿宋" w:eastAsia="仿宋"/>
          <w:b/>
          <w:color w:val="333333"/>
          <w:sz w:val="30"/>
          <w:szCs w:val="30"/>
        </w:rPr>
        <w:t>）</w:t>
      </w:r>
      <w:r>
        <w:rPr>
          <w:rFonts w:hint="eastAsia" w:ascii="仿宋" w:hAnsi="仿宋" w:eastAsia="仿宋"/>
          <w:b/>
          <w:color w:val="333333"/>
          <w:sz w:val="30"/>
          <w:szCs w:val="30"/>
        </w:rPr>
        <w:t>任务下达</w:t>
      </w:r>
      <w:r>
        <w:rPr>
          <w:rFonts w:ascii="仿宋" w:hAnsi="仿宋" w:eastAsia="仿宋"/>
          <w:b/>
          <w:color w:val="333333"/>
          <w:sz w:val="30"/>
          <w:szCs w:val="30"/>
        </w:rPr>
        <w:t>与开题</w:t>
      </w:r>
      <w:bookmarkEnd w:id="17"/>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选题结束后，指导教师应及时</w:t>
      </w:r>
      <w:r>
        <w:rPr>
          <w:rFonts w:hint="eastAsia" w:ascii="仿宋" w:hAnsi="仿宋" w:eastAsia="仿宋"/>
          <w:color w:val="333333"/>
          <w:sz w:val="30"/>
          <w:szCs w:val="30"/>
        </w:rPr>
        <w:t>对</w:t>
      </w:r>
      <w:r>
        <w:rPr>
          <w:rFonts w:ascii="仿宋" w:hAnsi="仿宋" w:eastAsia="仿宋"/>
          <w:color w:val="333333"/>
          <w:sz w:val="30"/>
          <w:szCs w:val="30"/>
        </w:rPr>
        <w:t>学生下达</w:t>
      </w:r>
      <w:r>
        <w:rPr>
          <w:rFonts w:hint="eastAsia" w:ascii="仿宋" w:hAnsi="仿宋" w:eastAsia="仿宋"/>
          <w:color w:val="333333"/>
          <w:sz w:val="30"/>
          <w:szCs w:val="30"/>
        </w:rPr>
        <w:t>《吉林大学本科毕业论文（设计）任务书》，</w:t>
      </w:r>
      <w:r>
        <w:rPr>
          <w:rFonts w:ascii="仿宋" w:hAnsi="仿宋" w:eastAsia="仿宋"/>
          <w:color w:val="333333"/>
          <w:sz w:val="30"/>
          <w:szCs w:val="30"/>
        </w:rPr>
        <w:t>明确任务。</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2.学生</w:t>
      </w:r>
      <w:r>
        <w:rPr>
          <w:rFonts w:ascii="仿宋" w:hAnsi="仿宋" w:eastAsia="仿宋"/>
          <w:color w:val="333333"/>
          <w:sz w:val="30"/>
          <w:szCs w:val="30"/>
        </w:rPr>
        <w:t>撰写</w:t>
      </w:r>
      <w:r>
        <w:rPr>
          <w:rFonts w:hint="eastAsia" w:ascii="仿宋" w:hAnsi="仿宋" w:eastAsia="仿宋"/>
          <w:color w:val="333333"/>
          <w:sz w:val="30"/>
          <w:szCs w:val="30"/>
        </w:rPr>
        <w:t>文献综述，包括国内外现状、研究方向、进展情况、存在问题、参考文献等，字数在</w:t>
      </w:r>
      <w:r>
        <w:rPr>
          <w:rFonts w:ascii="仿宋" w:hAnsi="仿宋" w:eastAsia="仿宋"/>
          <w:color w:val="333333"/>
          <w:sz w:val="30"/>
          <w:szCs w:val="30"/>
        </w:rPr>
        <w:t>3</w:t>
      </w:r>
      <w:r>
        <w:rPr>
          <w:rFonts w:hint="eastAsia" w:ascii="仿宋" w:hAnsi="仿宋" w:eastAsia="仿宋"/>
          <w:color w:val="333333"/>
          <w:sz w:val="30"/>
          <w:szCs w:val="30"/>
        </w:rPr>
        <w:t>000字以上。要求查阅最新中外文参考文献10篇以上。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3.学生</w:t>
      </w:r>
      <w:r>
        <w:rPr>
          <w:rFonts w:ascii="仿宋" w:hAnsi="仿宋" w:eastAsia="仿宋"/>
          <w:color w:val="333333"/>
          <w:sz w:val="30"/>
          <w:szCs w:val="30"/>
        </w:rPr>
        <w:t>撰写</w:t>
      </w:r>
      <w:r>
        <w:rPr>
          <w:rFonts w:hint="eastAsia" w:ascii="仿宋" w:hAnsi="仿宋" w:eastAsia="仿宋"/>
          <w:color w:val="333333"/>
          <w:sz w:val="30"/>
          <w:szCs w:val="30"/>
        </w:rPr>
        <w:t>毕业论文（设计）开题报告。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4.学生翻译外文资料（附原文），翻译字数在</w:t>
      </w:r>
      <w:r>
        <w:rPr>
          <w:rFonts w:ascii="仿宋" w:hAnsi="仿宋" w:eastAsia="仿宋"/>
          <w:color w:val="333333"/>
          <w:sz w:val="30"/>
          <w:szCs w:val="30"/>
        </w:rPr>
        <w:t>3</w:t>
      </w:r>
      <w:r>
        <w:rPr>
          <w:rFonts w:hint="eastAsia" w:ascii="仿宋" w:hAnsi="仿宋" w:eastAsia="仿宋"/>
          <w:color w:val="333333"/>
          <w:sz w:val="30"/>
          <w:szCs w:val="30"/>
        </w:rPr>
        <w:t>000字以上；要求必须在中文译文中注明外文文献的出处并附原件；</w:t>
      </w:r>
      <w:r>
        <w:rPr>
          <w:rFonts w:ascii="仿宋" w:hAnsi="仿宋" w:eastAsia="仿宋"/>
          <w:color w:val="333333"/>
          <w:sz w:val="30"/>
          <w:szCs w:val="30"/>
        </w:rPr>
        <w:t>外文文献必须是国外正规出版的论文、著作、手册等；尽可能翻译以外语作为母语的作者的文献。</w:t>
      </w:r>
    </w:p>
    <w:p>
      <w:pPr>
        <w:adjustRightInd w:val="0"/>
        <w:snapToGrid w:val="0"/>
        <w:spacing w:line="360" w:lineRule="auto"/>
        <w:ind w:firstLine="602" w:firstLineChars="200"/>
        <w:outlineLvl w:val="1"/>
        <w:rPr>
          <w:rFonts w:ascii="仿宋" w:hAnsi="仿宋" w:eastAsia="仿宋"/>
          <w:b/>
          <w:color w:val="333333"/>
          <w:sz w:val="30"/>
          <w:szCs w:val="30"/>
        </w:rPr>
      </w:pPr>
      <w:bookmarkStart w:id="18" w:name="_Toc460329587"/>
      <w:r>
        <w:rPr>
          <w:rFonts w:hint="eastAsia" w:ascii="仿宋" w:hAnsi="仿宋" w:eastAsia="仿宋"/>
          <w:b/>
          <w:color w:val="333333"/>
          <w:sz w:val="30"/>
          <w:szCs w:val="30"/>
        </w:rPr>
        <w:t>（三</w:t>
      </w:r>
      <w:r>
        <w:rPr>
          <w:rFonts w:ascii="仿宋" w:hAnsi="仿宋" w:eastAsia="仿宋"/>
          <w:b/>
          <w:color w:val="333333"/>
          <w:sz w:val="30"/>
          <w:szCs w:val="30"/>
        </w:rPr>
        <w:t>）过程管理</w:t>
      </w:r>
      <w:r>
        <w:rPr>
          <w:rFonts w:hint="eastAsia" w:ascii="仿宋" w:hAnsi="仿宋" w:eastAsia="仿宋"/>
          <w:b/>
          <w:color w:val="333333"/>
          <w:sz w:val="30"/>
          <w:szCs w:val="30"/>
        </w:rPr>
        <w:t>与指导</w:t>
      </w:r>
      <w:bookmarkEnd w:id="18"/>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w:t>
      </w:r>
      <w:r>
        <w:rPr>
          <w:rFonts w:ascii="仿宋" w:hAnsi="仿宋" w:eastAsia="仿宋"/>
          <w:color w:val="333333"/>
          <w:sz w:val="30"/>
          <w:szCs w:val="30"/>
        </w:rPr>
        <w:t>对学生</w:t>
      </w:r>
      <w:r>
        <w:rPr>
          <w:rFonts w:hint="eastAsia" w:ascii="仿宋" w:hAnsi="仿宋" w:eastAsia="仿宋"/>
          <w:color w:val="333333"/>
          <w:sz w:val="30"/>
          <w:szCs w:val="30"/>
        </w:rPr>
        <w:t>毕业论文（设计）</w:t>
      </w:r>
      <w:r>
        <w:rPr>
          <w:rFonts w:ascii="仿宋" w:hAnsi="仿宋" w:eastAsia="仿宋"/>
          <w:color w:val="333333"/>
          <w:sz w:val="30"/>
          <w:szCs w:val="30"/>
        </w:rPr>
        <w:t>实施全程有效监督与指导。</w:t>
      </w:r>
      <w:r>
        <w:rPr>
          <w:rFonts w:ascii="仿宋" w:hAnsi="仿宋" w:eastAsia="仿宋" w:cs="宋体"/>
          <w:color w:val="000000"/>
          <w:kern w:val="0"/>
          <w:sz w:val="30"/>
          <w:szCs w:val="30"/>
        </w:rPr>
        <w:t>每周</w:t>
      </w:r>
      <w:r>
        <w:rPr>
          <w:rFonts w:hint="eastAsia" w:ascii="仿宋" w:hAnsi="仿宋" w:eastAsia="仿宋" w:cs="宋体"/>
          <w:color w:val="000000"/>
          <w:kern w:val="0"/>
          <w:sz w:val="30"/>
          <w:szCs w:val="30"/>
        </w:rPr>
        <w:t>对每个</w:t>
      </w:r>
      <w:r>
        <w:rPr>
          <w:rFonts w:ascii="仿宋" w:hAnsi="仿宋" w:eastAsia="仿宋" w:cs="宋体"/>
          <w:color w:val="000000"/>
          <w:kern w:val="0"/>
          <w:sz w:val="30"/>
          <w:szCs w:val="30"/>
        </w:rPr>
        <w:t>学生</w:t>
      </w:r>
      <w:r>
        <w:rPr>
          <w:rFonts w:hint="eastAsia" w:ascii="仿宋" w:hAnsi="仿宋" w:eastAsia="仿宋"/>
          <w:color w:val="333333"/>
          <w:sz w:val="30"/>
          <w:szCs w:val="30"/>
        </w:rPr>
        <w:t>指导时间1学时以上。因公出差，2周内需学院主管教学院长批准；超过2周，需经教务处批准，并事先布置好学生任务，委托他人代为指导。督促学生</w:t>
      </w:r>
      <w:r>
        <w:rPr>
          <w:rFonts w:ascii="仿宋" w:hAnsi="仿宋" w:eastAsia="仿宋"/>
          <w:color w:val="333333"/>
          <w:sz w:val="30"/>
          <w:szCs w:val="30"/>
        </w:rPr>
        <w:t>认真填写《</w:t>
      </w:r>
      <w:r>
        <w:rPr>
          <w:rFonts w:hint="eastAsia" w:ascii="仿宋" w:hAnsi="仿宋" w:eastAsia="仿宋"/>
          <w:color w:val="333333"/>
          <w:sz w:val="30"/>
          <w:szCs w:val="30"/>
        </w:rPr>
        <w:t>吉林大学毕业论文（设计）工作记录本</w:t>
      </w:r>
      <w:r>
        <w:rPr>
          <w:rFonts w:ascii="仿宋" w:hAnsi="仿宋" w:eastAsia="仿宋"/>
          <w:color w:val="333333"/>
          <w:sz w:val="30"/>
          <w:szCs w:val="30"/>
        </w:rPr>
        <w:t>》</w:t>
      </w:r>
      <w:r>
        <w:rPr>
          <w:rFonts w:hint="eastAsia" w:ascii="仿宋" w:hAnsi="仿宋" w:eastAsia="仿宋"/>
          <w:color w:val="333333"/>
          <w:sz w:val="30"/>
          <w:szCs w:val="30"/>
        </w:rPr>
        <w:t>、</w:t>
      </w:r>
      <w:r>
        <w:rPr>
          <w:rFonts w:ascii="仿宋" w:hAnsi="仿宋" w:eastAsia="仿宋"/>
          <w:color w:val="333333"/>
          <w:sz w:val="30"/>
          <w:szCs w:val="30"/>
        </w:rPr>
        <w:t>《</w:t>
      </w:r>
      <w:r>
        <w:rPr>
          <w:rFonts w:hint="eastAsia" w:ascii="仿宋" w:hAnsi="仿宋" w:eastAsia="仿宋"/>
          <w:color w:val="333333"/>
          <w:sz w:val="30"/>
          <w:szCs w:val="30"/>
        </w:rPr>
        <w:t>吉林大学毕业论文（设计）中期检查</w:t>
      </w:r>
      <w:r>
        <w:rPr>
          <w:rFonts w:ascii="仿宋" w:hAnsi="仿宋" w:eastAsia="仿宋"/>
          <w:color w:val="333333"/>
          <w:sz w:val="30"/>
          <w:szCs w:val="30"/>
        </w:rPr>
        <w:t>表》</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学院必须为赴校外进行毕业论文（设计）的学生配备指导教师，负责整体指导工作，同时由企事业单位指派具有中级以上</w:t>
      </w:r>
      <w:r>
        <w:rPr>
          <w:rFonts w:hint="eastAsia" w:ascii="仿宋" w:hAnsi="仿宋" w:eastAsia="仿宋"/>
          <w:color w:val="333333"/>
          <w:sz w:val="30"/>
          <w:szCs w:val="30"/>
          <w:lang w:eastAsia="zh-CN"/>
        </w:rPr>
        <w:t>专业</w:t>
      </w:r>
      <w:r>
        <w:rPr>
          <w:rFonts w:hint="eastAsia" w:ascii="仿宋" w:hAnsi="仿宋" w:eastAsia="仿宋"/>
          <w:color w:val="333333"/>
          <w:sz w:val="30"/>
          <w:szCs w:val="30"/>
        </w:rPr>
        <w:t>技术职</w:t>
      </w:r>
      <w:r>
        <w:rPr>
          <w:rFonts w:hint="eastAsia" w:ascii="仿宋" w:hAnsi="仿宋" w:eastAsia="仿宋"/>
          <w:color w:val="333333"/>
          <w:sz w:val="30"/>
          <w:szCs w:val="30"/>
          <w:lang w:eastAsia="zh-CN"/>
        </w:rPr>
        <w:t>务</w:t>
      </w:r>
      <w:r>
        <w:rPr>
          <w:rFonts w:hint="eastAsia" w:ascii="仿宋" w:hAnsi="仿宋" w:eastAsia="仿宋"/>
          <w:color w:val="333333"/>
          <w:sz w:val="30"/>
          <w:szCs w:val="30"/>
        </w:rPr>
        <w:t>人员（即校外指导老师）负责具体指导工作。本校指导教师应根据学校有关规定，及时掌握学生工作质量和进度情况；要求校外指导老师检查、指导学生工作，及时解决存在的问题</w:t>
      </w:r>
      <w:r>
        <w:rPr>
          <w:rFonts w:hint="eastAsia" w:ascii="仿宋" w:hAnsi="仿宋" w:eastAsia="仿宋"/>
          <w:color w:val="333333"/>
          <w:sz w:val="30"/>
          <w:szCs w:val="30"/>
          <w:lang w:eastAsia="zh-CN"/>
        </w:rPr>
        <w:t>；</w:t>
      </w:r>
      <w:r>
        <w:rPr>
          <w:rFonts w:hint="eastAsia" w:ascii="仿宋" w:hAnsi="仿宋" w:eastAsia="仿宋"/>
          <w:color w:val="333333"/>
          <w:sz w:val="30"/>
          <w:szCs w:val="30"/>
        </w:rPr>
        <w:t>要求校外指导老师检查指导学生填写</w:t>
      </w:r>
      <w:r>
        <w:rPr>
          <w:rFonts w:ascii="仿宋" w:hAnsi="仿宋" w:eastAsia="仿宋"/>
          <w:color w:val="333333"/>
          <w:sz w:val="30"/>
          <w:szCs w:val="30"/>
        </w:rPr>
        <w:t>《</w:t>
      </w:r>
      <w:r>
        <w:rPr>
          <w:rFonts w:hint="eastAsia" w:ascii="仿宋" w:hAnsi="仿宋" w:eastAsia="仿宋"/>
          <w:color w:val="333333"/>
          <w:sz w:val="30"/>
          <w:szCs w:val="30"/>
        </w:rPr>
        <w:t>吉林大学毕业论文（设计）工作记录本</w:t>
      </w:r>
      <w:r>
        <w:rPr>
          <w:rFonts w:ascii="仿宋" w:hAnsi="仿宋" w:eastAsia="仿宋"/>
          <w:color w:val="333333"/>
          <w:sz w:val="30"/>
          <w:szCs w:val="30"/>
        </w:rPr>
        <w:t>》</w:t>
      </w:r>
      <w:r>
        <w:rPr>
          <w:rFonts w:hint="eastAsia" w:ascii="仿宋" w:hAnsi="仿宋" w:eastAsia="仿宋"/>
          <w:color w:val="333333"/>
          <w:sz w:val="30"/>
          <w:szCs w:val="30"/>
        </w:rPr>
        <w:t>，作为对学生在校外期间工作及教师指导工作的考核依据。</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学生赴</w:t>
      </w:r>
      <w:r>
        <w:rPr>
          <w:rFonts w:ascii="仿宋" w:hAnsi="仿宋" w:eastAsia="仿宋"/>
          <w:color w:val="333333"/>
          <w:sz w:val="30"/>
          <w:szCs w:val="30"/>
        </w:rPr>
        <w:t>校外进行</w:t>
      </w:r>
      <w:r>
        <w:rPr>
          <w:rFonts w:hint="eastAsia" w:ascii="仿宋" w:hAnsi="仿宋" w:eastAsia="仿宋"/>
          <w:color w:val="333333"/>
          <w:sz w:val="30"/>
          <w:szCs w:val="30"/>
        </w:rPr>
        <w:t>毕业论文（设计），应填写《赴校外做毕业论文（设计）申请表》，提供拟赴单位的正式接收文件、论文（设计）题目、指导老师情况、工作计划以及工作环境、条件等材料。学院对上述</w:t>
      </w:r>
      <w:r>
        <w:rPr>
          <w:rFonts w:hint="eastAsia" w:ascii="仿宋" w:hAnsi="仿宋" w:eastAsia="仿宋"/>
          <w:color w:val="333333"/>
          <w:sz w:val="30"/>
          <w:szCs w:val="30"/>
          <w:lang w:eastAsia="zh-CN"/>
        </w:rPr>
        <w:t>情况</w:t>
      </w:r>
      <w:r>
        <w:rPr>
          <w:rFonts w:hint="eastAsia" w:ascii="仿宋" w:hAnsi="仿宋" w:eastAsia="仿宋"/>
          <w:color w:val="333333"/>
          <w:sz w:val="30"/>
          <w:szCs w:val="30"/>
        </w:rPr>
        <w:t>进行核实</w:t>
      </w:r>
      <w:r>
        <w:rPr>
          <w:rFonts w:hint="eastAsia" w:ascii="仿宋" w:hAnsi="仿宋" w:eastAsia="仿宋"/>
          <w:color w:val="333333"/>
          <w:sz w:val="30"/>
          <w:szCs w:val="30"/>
          <w:lang w:eastAsia="zh-CN"/>
        </w:rPr>
        <w:t>、</w:t>
      </w:r>
      <w:r>
        <w:rPr>
          <w:rFonts w:hint="eastAsia" w:ascii="仿宋" w:hAnsi="仿宋" w:eastAsia="仿宋"/>
          <w:color w:val="333333"/>
          <w:sz w:val="30"/>
          <w:szCs w:val="30"/>
        </w:rPr>
        <w:t>批准后</w:t>
      </w:r>
      <w:r>
        <w:rPr>
          <w:rFonts w:hint="eastAsia" w:ascii="仿宋" w:hAnsi="仿宋" w:eastAsia="仿宋"/>
          <w:color w:val="333333"/>
          <w:sz w:val="30"/>
          <w:szCs w:val="30"/>
          <w:lang w:eastAsia="zh-CN"/>
        </w:rPr>
        <w:t>，</w:t>
      </w:r>
      <w:r>
        <w:rPr>
          <w:rFonts w:hint="eastAsia" w:ascii="仿宋" w:hAnsi="仿宋" w:eastAsia="仿宋"/>
          <w:color w:val="333333"/>
          <w:sz w:val="30"/>
          <w:szCs w:val="30"/>
        </w:rPr>
        <w:t>报教务处备案。</w:t>
      </w:r>
    </w:p>
    <w:p>
      <w:pPr>
        <w:spacing w:line="360" w:lineRule="auto"/>
        <w:ind w:firstLine="602" w:firstLineChars="200"/>
        <w:outlineLvl w:val="1"/>
        <w:rPr>
          <w:rFonts w:ascii="仿宋" w:hAnsi="仿宋" w:eastAsia="仿宋"/>
          <w:b/>
          <w:color w:val="333333"/>
          <w:sz w:val="30"/>
          <w:szCs w:val="30"/>
        </w:rPr>
      </w:pPr>
      <w:bookmarkStart w:id="19" w:name="_Toc460329588"/>
      <w:r>
        <w:rPr>
          <w:rFonts w:hint="eastAsia" w:ascii="仿宋" w:hAnsi="仿宋" w:eastAsia="仿宋"/>
          <w:b/>
          <w:color w:val="333333"/>
          <w:sz w:val="30"/>
          <w:szCs w:val="30"/>
        </w:rPr>
        <w:t>（四</w:t>
      </w:r>
      <w:r>
        <w:rPr>
          <w:rFonts w:ascii="仿宋" w:hAnsi="仿宋" w:eastAsia="仿宋"/>
          <w:b/>
          <w:color w:val="333333"/>
          <w:sz w:val="30"/>
          <w:szCs w:val="30"/>
        </w:rPr>
        <w:t>）</w:t>
      </w:r>
      <w:r>
        <w:rPr>
          <w:rFonts w:hint="eastAsia" w:ascii="仿宋" w:hAnsi="仿宋" w:eastAsia="仿宋"/>
          <w:b/>
          <w:color w:val="333333"/>
          <w:sz w:val="30"/>
          <w:szCs w:val="30"/>
        </w:rPr>
        <w:t>成果</w:t>
      </w:r>
      <w:r>
        <w:rPr>
          <w:rFonts w:ascii="仿宋" w:hAnsi="仿宋" w:eastAsia="仿宋"/>
          <w:b/>
          <w:color w:val="333333"/>
          <w:sz w:val="30"/>
          <w:szCs w:val="30"/>
        </w:rPr>
        <w:t>审查与</w:t>
      </w:r>
      <w:r>
        <w:rPr>
          <w:rFonts w:hint="eastAsia" w:ascii="仿宋" w:hAnsi="仿宋" w:eastAsia="仿宋"/>
          <w:b/>
          <w:color w:val="333333"/>
          <w:sz w:val="30"/>
          <w:szCs w:val="30"/>
        </w:rPr>
        <w:t>质量评价</w:t>
      </w:r>
      <w:bookmarkEnd w:id="19"/>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1.学术道德</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学校统一利用有关信息系统，</w:t>
      </w:r>
      <w:r>
        <w:rPr>
          <w:rFonts w:hint="eastAsia" w:ascii="仿宋" w:hAnsi="仿宋" w:eastAsia="仿宋"/>
          <w:color w:val="333333"/>
          <w:sz w:val="30"/>
          <w:szCs w:val="30"/>
        </w:rPr>
        <w:t>对全校毕业论文（设计）</w:t>
      </w:r>
      <w:r>
        <w:rPr>
          <w:rFonts w:ascii="仿宋" w:hAnsi="仿宋" w:eastAsia="仿宋"/>
          <w:color w:val="333333"/>
          <w:sz w:val="30"/>
          <w:szCs w:val="30"/>
        </w:rPr>
        <w:t>进行学术不端检测</w:t>
      </w:r>
      <w:r>
        <w:rPr>
          <w:rFonts w:hint="eastAsia" w:ascii="仿宋" w:hAnsi="仿宋" w:eastAsia="仿宋"/>
          <w:color w:val="333333"/>
          <w:sz w:val="30"/>
          <w:szCs w:val="30"/>
        </w:rPr>
        <w:t>。</w:t>
      </w:r>
      <w:r>
        <w:rPr>
          <w:rFonts w:ascii="仿宋" w:hAnsi="仿宋" w:eastAsia="仿宋"/>
          <w:color w:val="333333"/>
          <w:sz w:val="30"/>
          <w:szCs w:val="30"/>
        </w:rPr>
        <w:t>检测合格的</w:t>
      </w:r>
      <w:r>
        <w:rPr>
          <w:rFonts w:hint="eastAsia" w:ascii="仿宋" w:hAnsi="仿宋" w:eastAsia="仿宋"/>
          <w:color w:val="333333"/>
          <w:sz w:val="30"/>
          <w:szCs w:val="30"/>
        </w:rPr>
        <w:t>毕业论文（设计）</w:t>
      </w:r>
      <w:r>
        <w:rPr>
          <w:rFonts w:ascii="仿宋" w:hAnsi="仿宋" w:eastAsia="仿宋"/>
          <w:color w:val="333333"/>
          <w:sz w:val="30"/>
          <w:szCs w:val="30"/>
        </w:rPr>
        <w:t>方可参加答辩及成绩评定，终检不合格的</w:t>
      </w:r>
      <w:r>
        <w:rPr>
          <w:rFonts w:hint="eastAsia" w:ascii="仿宋" w:hAnsi="仿宋" w:eastAsia="仿宋"/>
          <w:color w:val="333333"/>
          <w:sz w:val="30"/>
          <w:szCs w:val="30"/>
        </w:rPr>
        <w:t>毕业论文（设计）</w:t>
      </w:r>
      <w:r>
        <w:rPr>
          <w:rFonts w:ascii="仿宋" w:hAnsi="仿宋" w:eastAsia="仿宋"/>
          <w:color w:val="333333"/>
          <w:sz w:val="30"/>
          <w:szCs w:val="30"/>
        </w:rPr>
        <w:t>不能答辩。</w:t>
      </w:r>
      <w:r>
        <w:rPr>
          <w:rFonts w:hint="eastAsia" w:ascii="仿宋" w:hAnsi="仿宋" w:eastAsia="仿宋"/>
          <w:color w:val="333333"/>
          <w:sz w:val="30"/>
          <w:szCs w:val="30"/>
        </w:rPr>
        <w:t>学术不端检测</w:t>
      </w:r>
      <w:r>
        <w:rPr>
          <w:rFonts w:ascii="仿宋" w:hAnsi="仿宋" w:eastAsia="仿宋"/>
          <w:color w:val="333333"/>
          <w:sz w:val="30"/>
          <w:szCs w:val="30"/>
        </w:rPr>
        <w:t>的合格标准为：</w:t>
      </w:r>
      <w:r>
        <w:rPr>
          <w:rFonts w:hint="eastAsia" w:ascii="仿宋" w:hAnsi="仿宋" w:eastAsia="仿宋"/>
          <w:color w:val="333333"/>
          <w:sz w:val="30"/>
          <w:szCs w:val="30"/>
        </w:rPr>
        <w:t>理学、工学、农学、医学类专业的论文复制比小于等于20</w:t>
      </w:r>
      <w:r>
        <w:rPr>
          <w:rFonts w:ascii="仿宋" w:hAnsi="仿宋" w:eastAsia="仿宋"/>
          <w:color w:val="333333"/>
          <w:sz w:val="30"/>
          <w:szCs w:val="30"/>
        </w:rPr>
        <w:t>%，</w:t>
      </w:r>
      <w:r>
        <w:rPr>
          <w:rFonts w:hint="eastAsia" w:ascii="仿宋" w:hAnsi="仿宋" w:eastAsia="仿宋"/>
          <w:color w:val="333333"/>
          <w:sz w:val="30"/>
          <w:szCs w:val="30"/>
        </w:rPr>
        <w:t>其他学科专业</w:t>
      </w:r>
      <w:r>
        <w:rPr>
          <w:rFonts w:ascii="仿宋" w:hAnsi="仿宋" w:eastAsia="仿宋"/>
          <w:color w:val="333333"/>
          <w:sz w:val="30"/>
          <w:szCs w:val="30"/>
        </w:rPr>
        <w:t>低于</w:t>
      </w:r>
      <w:r>
        <w:rPr>
          <w:rFonts w:hint="eastAsia" w:ascii="仿宋" w:hAnsi="仿宋" w:eastAsia="仿宋"/>
          <w:color w:val="333333"/>
          <w:sz w:val="30"/>
          <w:szCs w:val="30"/>
        </w:rPr>
        <w:t>10</w:t>
      </w:r>
      <w:r>
        <w:rPr>
          <w:rFonts w:ascii="仿宋" w:hAnsi="仿宋" w:eastAsia="仿宋"/>
          <w:color w:val="333333"/>
          <w:sz w:val="30"/>
          <w:szCs w:val="30"/>
        </w:rPr>
        <w:t>%</w:t>
      </w:r>
      <w:r>
        <w:rPr>
          <w:rFonts w:hint="eastAsia" w:ascii="仿宋" w:hAnsi="仿宋" w:eastAsia="仿宋"/>
          <w:color w:val="333333"/>
          <w:sz w:val="30"/>
          <w:szCs w:val="30"/>
        </w:rPr>
        <w:t>。</w:t>
      </w:r>
      <w:r>
        <w:rPr>
          <w:rFonts w:ascii="仿宋" w:hAnsi="仿宋" w:eastAsia="仿宋"/>
          <w:color w:val="333333"/>
          <w:sz w:val="30"/>
          <w:szCs w:val="30"/>
        </w:rPr>
        <w:t xml:space="preserve"> </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w:t>
      </w:r>
      <w:r>
        <w:rPr>
          <w:rFonts w:ascii="仿宋" w:hAnsi="仿宋" w:eastAsia="仿宋"/>
          <w:color w:val="333333"/>
          <w:sz w:val="30"/>
          <w:szCs w:val="30"/>
        </w:rPr>
        <w:t>多名学生共同参</w:t>
      </w:r>
      <w:r>
        <w:rPr>
          <w:rFonts w:hint="eastAsia" w:ascii="仿宋" w:hAnsi="仿宋" w:eastAsia="仿宋"/>
          <w:color w:val="333333"/>
          <w:sz w:val="30"/>
          <w:szCs w:val="30"/>
        </w:rPr>
        <w:t>与</w:t>
      </w:r>
      <w:r>
        <w:rPr>
          <w:rFonts w:ascii="仿宋" w:hAnsi="仿宋" w:eastAsia="仿宋"/>
          <w:color w:val="333333"/>
          <w:sz w:val="30"/>
          <w:szCs w:val="30"/>
        </w:rPr>
        <w:t>同一研究项目，</w:t>
      </w:r>
      <w:r>
        <w:rPr>
          <w:rFonts w:hint="eastAsia" w:ascii="仿宋" w:hAnsi="仿宋" w:eastAsia="仿宋"/>
          <w:color w:val="333333"/>
          <w:sz w:val="30"/>
          <w:szCs w:val="30"/>
        </w:rPr>
        <w:t>学生</w:t>
      </w:r>
      <w:r>
        <w:rPr>
          <w:rFonts w:ascii="仿宋" w:hAnsi="仿宋" w:eastAsia="仿宋"/>
          <w:color w:val="333333"/>
          <w:sz w:val="30"/>
          <w:szCs w:val="30"/>
        </w:rPr>
        <w:t>必须独立完成</w:t>
      </w:r>
      <w:r>
        <w:rPr>
          <w:rFonts w:hint="eastAsia" w:ascii="仿宋" w:hAnsi="仿宋" w:eastAsia="仿宋"/>
          <w:color w:val="333333"/>
          <w:sz w:val="30"/>
          <w:szCs w:val="30"/>
        </w:rPr>
        <w:t>指导教师下达</w:t>
      </w:r>
      <w:r>
        <w:rPr>
          <w:rFonts w:ascii="仿宋" w:hAnsi="仿宋" w:eastAsia="仿宋"/>
          <w:color w:val="333333"/>
          <w:sz w:val="30"/>
          <w:szCs w:val="30"/>
        </w:rPr>
        <w:t>的</w:t>
      </w:r>
      <w:r>
        <w:rPr>
          <w:rFonts w:hint="eastAsia" w:ascii="仿宋" w:hAnsi="仿宋" w:eastAsia="仿宋"/>
          <w:color w:val="333333"/>
          <w:sz w:val="30"/>
          <w:szCs w:val="30"/>
        </w:rPr>
        <w:t>工作内容及相应的工作量，严禁抄袭。一经查实，取消成绩，并按学籍管理有关规定给予处分。</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.答辩资格</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指导教师应根据</w:t>
      </w:r>
      <w:r>
        <w:rPr>
          <w:rFonts w:ascii="仿宋" w:hAnsi="仿宋" w:eastAsia="仿宋"/>
          <w:color w:val="333333"/>
          <w:sz w:val="30"/>
          <w:szCs w:val="30"/>
        </w:rPr>
        <w:t>学生的</w:t>
      </w:r>
      <w:r>
        <w:rPr>
          <w:rFonts w:hint="eastAsia" w:ascii="仿宋" w:hAnsi="仿宋" w:eastAsia="仿宋"/>
          <w:color w:val="333333"/>
          <w:sz w:val="30"/>
          <w:szCs w:val="30"/>
        </w:rPr>
        <w:t>毕业论文（设计）任务</w:t>
      </w:r>
      <w:r>
        <w:rPr>
          <w:rFonts w:ascii="仿宋" w:hAnsi="仿宋" w:eastAsia="仿宋"/>
          <w:color w:val="333333"/>
          <w:sz w:val="30"/>
          <w:szCs w:val="30"/>
        </w:rPr>
        <w:t>完成情况（</w:t>
      </w:r>
      <w:r>
        <w:rPr>
          <w:rFonts w:hint="eastAsia" w:ascii="仿宋" w:hAnsi="仿宋" w:eastAsia="仿宋"/>
          <w:color w:val="333333"/>
          <w:sz w:val="30"/>
          <w:szCs w:val="30"/>
        </w:rPr>
        <w:t>含实物作品</w:t>
      </w:r>
      <w:r>
        <w:rPr>
          <w:rFonts w:ascii="仿宋" w:hAnsi="仿宋" w:eastAsia="仿宋"/>
          <w:color w:val="333333"/>
          <w:sz w:val="30"/>
          <w:szCs w:val="30"/>
        </w:rPr>
        <w:t>）、</w:t>
      </w:r>
      <w:r>
        <w:rPr>
          <w:rFonts w:hint="eastAsia" w:ascii="仿宋" w:hAnsi="仿宋" w:eastAsia="仿宋"/>
          <w:color w:val="333333"/>
          <w:sz w:val="30"/>
          <w:szCs w:val="30"/>
        </w:rPr>
        <w:t>创新</w:t>
      </w:r>
      <w:r>
        <w:rPr>
          <w:rFonts w:ascii="仿宋" w:hAnsi="仿宋" w:eastAsia="仿宋"/>
          <w:color w:val="333333"/>
          <w:sz w:val="30"/>
          <w:szCs w:val="30"/>
        </w:rPr>
        <w:t>性、</w:t>
      </w:r>
      <w:r>
        <w:rPr>
          <w:rFonts w:hint="eastAsia" w:ascii="仿宋" w:hAnsi="仿宋" w:eastAsia="仿宋"/>
          <w:color w:val="333333"/>
          <w:sz w:val="30"/>
          <w:szCs w:val="30"/>
        </w:rPr>
        <w:t>毕业论文（设计）撰写</w:t>
      </w:r>
      <w:r>
        <w:rPr>
          <w:rFonts w:ascii="仿宋" w:hAnsi="仿宋" w:eastAsia="仿宋"/>
          <w:color w:val="333333"/>
          <w:sz w:val="30"/>
          <w:szCs w:val="30"/>
        </w:rPr>
        <w:t>规范</w:t>
      </w:r>
      <w:r>
        <w:rPr>
          <w:rFonts w:hint="eastAsia" w:ascii="仿宋" w:hAnsi="仿宋" w:eastAsia="仿宋"/>
          <w:color w:val="333333"/>
          <w:sz w:val="30"/>
          <w:szCs w:val="30"/>
        </w:rPr>
        <w:t>程度</w:t>
      </w:r>
      <w:r>
        <w:rPr>
          <w:rFonts w:ascii="仿宋" w:hAnsi="仿宋" w:eastAsia="仿宋"/>
          <w:color w:val="333333"/>
          <w:sz w:val="30"/>
          <w:szCs w:val="30"/>
        </w:rPr>
        <w:t>、</w:t>
      </w:r>
      <w:r>
        <w:rPr>
          <w:rFonts w:hint="eastAsia" w:ascii="仿宋" w:hAnsi="仿宋" w:eastAsia="仿宋"/>
          <w:color w:val="333333"/>
          <w:sz w:val="30"/>
          <w:szCs w:val="30"/>
        </w:rPr>
        <w:t>学术诚信等</w:t>
      </w:r>
      <w:r>
        <w:rPr>
          <w:rFonts w:ascii="仿宋" w:hAnsi="仿宋" w:eastAsia="仿宋"/>
          <w:color w:val="333333"/>
          <w:sz w:val="30"/>
          <w:szCs w:val="30"/>
        </w:rPr>
        <w:t>方面给予全面审查，填写</w:t>
      </w:r>
      <w:r>
        <w:rPr>
          <w:rFonts w:hint="eastAsia" w:ascii="仿宋" w:hAnsi="仿宋" w:eastAsia="仿宋"/>
          <w:color w:val="333333"/>
          <w:sz w:val="30"/>
          <w:szCs w:val="30"/>
        </w:rPr>
        <w:t>《答辩资格审查表》。在校外做毕业论文（设计）的学生的答辩资格，由校内指导教师负责审查。</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赴校外毕业论文（设计）的评价管理</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学生赴</w:t>
      </w:r>
      <w:r>
        <w:rPr>
          <w:rFonts w:ascii="仿宋" w:hAnsi="仿宋" w:eastAsia="仿宋"/>
          <w:color w:val="333333"/>
          <w:sz w:val="30"/>
          <w:szCs w:val="30"/>
        </w:rPr>
        <w:t>校外进行</w:t>
      </w:r>
      <w:r>
        <w:rPr>
          <w:rFonts w:hint="eastAsia" w:ascii="仿宋" w:hAnsi="仿宋" w:eastAsia="仿宋"/>
          <w:color w:val="333333"/>
          <w:sz w:val="30"/>
          <w:szCs w:val="30"/>
        </w:rPr>
        <w:t xml:space="preserve">毕业论文（设计），必须回学校答辩。校外工作结束后，校外指导老师写出综合评价并提供有关资料作为考核依据。毕业论文（设计）指导教师评语，由校内指导教师依据掌握情况、校外指导老师综合评价和有关材料撰写。 </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4.</w:t>
      </w:r>
      <w:r>
        <w:rPr>
          <w:rFonts w:hint="eastAsia" w:ascii="仿宋" w:hAnsi="仿宋" w:eastAsia="仿宋"/>
          <w:color w:val="333333"/>
          <w:sz w:val="30"/>
          <w:szCs w:val="30"/>
        </w:rPr>
        <w:t>论文</w:t>
      </w:r>
      <w:r>
        <w:rPr>
          <w:rFonts w:ascii="仿宋" w:hAnsi="仿宋" w:eastAsia="仿宋"/>
          <w:color w:val="333333"/>
          <w:sz w:val="30"/>
          <w:szCs w:val="30"/>
        </w:rPr>
        <w:t>评阅</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w:t>
      </w:r>
      <w:r>
        <w:rPr>
          <w:rFonts w:ascii="仿宋" w:hAnsi="仿宋" w:eastAsia="仿宋"/>
          <w:color w:val="333333"/>
          <w:sz w:val="30"/>
          <w:szCs w:val="30"/>
        </w:rPr>
        <w:t>不能</w:t>
      </w:r>
      <w:r>
        <w:rPr>
          <w:rFonts w:hint="eastAsia" w:ascii="仿宋" w:hAnsi="仿宋" w:eastAsia="仿宋"/>
          <w:color w:val="333333"/>
          <w:sz w:val="30"/>
          <w:szCs w:val="30"/>
        </w:rPr>
        <w:t>评阅本</w:t>
      </w:r>
      <w:r>
        <w:rPr>
          <w:rFonts w:ascii="仿宋" w:hAnsi="仿宋" w:eastAsia="仿宋"/>
          <w:color w:val="333333"/>
          <w:sz w:val="30"/>
          <w:szCs w:val="30"/>
        </w:rPr>
        <w:t>人</w:t>
      </w:r>
      <w:r>
        <w:rPr>
          <w:rFonts w:hint="eastAsia" w:ascii="仿宋" w:hAnsi="仿宋" w:eastAsia="仿宋"/>
          <w:color w:val="333333"/>
          <w:sz w:val="30"/>
          <w:szCs w:val="30"/>
        </w:rPr>
        <w:t>指导的毕业论文（设计）。学院指定副教授及以上</w:t>
      </w:r>
      <w:r>
        <w:rPr>
          <w:rFonts w:ascii="仿宋" w:hAnsi="仿宋" w:eastAsia="仿宋"/>
          <w:color w:val="333333"/>
          <w:sz w:val="30"/>
          <w:szCs w:val="30"/>
        </w:rPr>
        <w:t>教师担任</w:t>
      </w:r>
      <w:r>
        <w:rPr>
          <w:rFonts w:hint="eastAsia" w:ascii="仿宋" w:hAnsi="仿宋" w:eastAsia="仿宋"/>
          <w:color w:val="333333"/>
          <w:sz w:val="30"/>
          <w:szCs w:val="30"/>
        </w:rPr>
        <w:t>论文评阅人。评阅人依据</w:t>
      </w:r>
      <w:r>
        <w:rPr>
          <w:rFonts w:ascii="仿宋" w:hAnsi="仿宋" w:eastAsia="仿宋"/>
          <w:color w:val="333333"/>
          <w:sz w:val="30"/>
          <w:szCs w:val="30"/>
        </w:rPr>
        <w:t>评价标准，对</w:t>
      </w:r>
      <w:r>
        <w:rPr>
          <w:rFonts w:hint="eastAsia" w:ascii="仿宋" w:hAnsi="仿宋" w:eastAsia="仿宋"/>
          <w:color w:val="333333"/>
          <w:sz w:val="30"/>
          <w:szCs w:val="30"/>
        </w:rPr>
        <w:t>包括选题意义、研究成果（含</w:t>
      </w:r>
      <w:r>
        <w:rPr>
          <w:rFonts w:ascii="仿宋" w:hAnsi="仿宋" w:eastAsia="仿宋"/>
          <w:color w:val="333333"/>
          <w:sz w:val="30"/>
          <w:szCs w:val="30"/>
        </w:rPr>
        <w:t>外文文献</w:t>
      </w:r>
      <w:r>
        <w:rPr>
          <w:rFonts w:hint="eastAsia" w:ascii="仿宋" w:hAnsi="仿宋" w:eastAsia="仿宋"/>
          <w:color w:val="333333"/>
          <w:sz w:val="30"/>
          <w:szCs w:val="30"/>
        </w:rPr>
        <w:t>翻译</w:t>
      </w:r>
      <w:r>
        <w:rPr>
          <w:rFonts w:ascii="仿宋" w:hAnsi="仿宋" w:eastAsia="仿宋"/>
          <w:color w:val="333333"/>
          <w:sz w:val="30"/>
          <w:szCs w:val="30"/>
        </w:rPr>
        <w:t>、文献综述、设计图纸、作品等</w:t>
      </w:r>
      <w:r>
        <w:rPr>
          <w:rFonts w:hint="eastAsia" w:ascii="仿宋" w:hAnsi="仿宋" w:eastAsia="仿宋"/>
          <w:color w:val="333333"/>
          <w:sz w:val="30"/>
          <w:szCs w:val="30"/>
        </w:rPr>
        <w:t>）、研究问题的深度与难度、论文写作规范性等方面，进行详细评述，</w:t>
      </w:r>
      <w:r>
        <w:rPr>
          <w:rFonts w:ascii="仿宋" w:hAnsi="仿宋" w:eastAsia="仿宋"/>
          <w:color w:val="333333"/>
          <w:sz w:val="30"/>
          <w:szCs w:val="30"/>
        </w:rPr>
        <w:t>评阅意见不少于100字</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.答辩评审</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所有毕业论文（设计）必须</w:t>
      </w:r>
      <w:r>
        <w:rPr>
          <w:rFonts w:ascii="仿宋" w:hAnsi="仿宋" w:eastAsia="仿宋"/>
          <w:color w:val="333333"/>
          <w:sz w:val="30"/>
          <w:szCs w:val="30"/>
        </w:rPr>
        <w:t>答辩。各学院成立答辩委员会，下设若干答辩组</w:t>
      </w:r>
      <w:r>
        <w:rPr>
          <w:rFonts w:hint="eastAsia" w:ascii="仿宋" w:hAnsi="仿宋" w:eastAsia="仿宋"/>
          <w:color w:val="333333"/>
          <w:sz w:val="30"/>
          <w:szCs w:val="30"/>
        </w:rPr>
        <w:t>，</w:t>
      </w:r>
      <w:r>
        <w:rPr>
          <w:rFonts w:ascii="仿宋" w:hAnsi="仿宋" w:eastAsia="仿宋"/>
          <w:color w:val="333333"/>
          <w:sz w:val="30"/>
          <w:szCs w:val="30"/>
        </w:rPr>
        <w:t>副教授以上职称的教师任组长。</w:t>
      </w:r>
      <w:r>
        <w:rPr>
          <w:rFonts w:hint="eastAsia" w:ascii="仿宋" w:hAnsi="仿宋" w:eastAsia="仿宋"/>
          <w:color w:val="333333"/>
          <w:sz w:val="30"/>
          <w:szCs w:val="30"/>
        </w:rPr>
        <w:t>论文答辩程序：（1）学生陈述论文的主要内容及</w:t>
      </w:r>
      <w:r>
        <w:rPr>
          <w:rFonts w:ascii="仿宋" w:hAnsi="仿宋" w:eastAsia="仿宋"/>
          <w:color w:val="333333"/>
          <w:sz w:val="30"/>
          <w:szCs w:val="30"/>
        </w:rPr>
        <w:t>创新点</w:t>
      </w:r>
      <w:r>
        <w:rPr>
          <w:rFonts w:hint="eastAsia" w:ascii="仿宋" w:hAnsi="仿宋" w:eastAsia="仿宋"/>
          <w:color w:val="333333"/>
          <w:sz w:val="30"/>
          <w:szCs w:val="30"/>
        </w:rPr>
        <w:t>。（2）答辩组提问，学生回答问题。（3）答辩组集体讨论并为论文写出详细评语。答辩</w:t>
      </w:r>
      <w:r>
        <w:rPr>
          <w:rFonts w:ascii="仿宋" w:hAnsi="仿宋" w:eastAsia="仿宋"/>
          <w:color w:val="333333"/>
          <w:sz w:val="30"/>
          <w:szCs w:val="30"/>
        </w:rPr>
        <w:t>组由5</w:t>
      </w:r>
      <w:r>
        <w:rPr>
          <w:rFonts w:hint="eastAsia" w:ascii="仿宋" w:hAnsi="仿宋" w:eastAsia="仿宋"/>
          <w:color w:val="333333"/>
          <w:sz w:val="30"/>
          <w:szCs w:val="30"/>
        </w:rPr>
        <w:t>-</w:t>
      </w:r>
      <w:r>
        <w:rPr>
          <w:rFonts w:ascii="仿宋" w:hAnsi="仿宋" w:eastAsia="仿宋"/>
          <w:color w:val="333333"/>
          <w:sz w:val="30"/>
          <w:szCs w:val="30"/>
        </w:rPr>
        <w:t>7名讲师以上职称成员组成</w:t>
      </w:r>
      <w:r>
        <w:rPr>
          <w:rFonts w:hint="eastAsia" w:ascii="仿宋" w:hAnsi="仿宋" w:eastAsia="仿宋"/>
          <w:color w:val="333333"/>
          <w:sz w:val="30"/>
          <w:szCs w:val="30"/>
        </w:rPr>
        <w:t>。</w:t>
      </w:r>
      <w:r>
        <w:rPr>
          <w:rFonts w:ascii="仿宋" w:hAnsi="仿宋" w:eastAsia="仿宋"/>
          <w:color w:val="333333"/>
          <w:sz w:val="30"/>
          <w:szCs w:val="30"/>
        </w:rPr>
        <w:t>每</w:t>
      </w:r>
      <w:r>
        <w:rPr>
          <w:rFonts w:hint="eastAsia" w:ascii="仿宋" w:hAnsi="仿宋" w:eastAsia="仿宋"/>
          <w:color w:val="333333"/>
          <w:sz w:val="30"/>
          <w:szCs w:val="30"/>
        </w:rPr>
        <w:t>个</w:t>
      </w:r>
      <w:r>
        <w:rPr>
          <w:rFonts w:ascii="仿宋" w:hAnsi="仿宋" w:eastAsia="仿宋"/>
          <w:color w:val="333333"/>
          <w:sz w:val="30"/>
          <w:szCs w:val="30"/>
        </w:rPr>
        <w:t>学生答辩时间不得少于20分钟。答辩</w:t>
      </w:r>
      <w:r>
        <w:rPr>
          <w:rFonts w:hint="eastAsia" w:ascii="仿宋" w:hAnsi="仿宋" w:eastAsia="仿宋"/>
          <w:color w:val="333333"/>
          <w:sz w:val="30"/>
          <w:szCs w:val="30"/>
        </w:rPr>
        <w:t>评审</w:t>
      </w:r>
      <w:r>
        <w:rPr>
          <w:rFonts w:ascii="仿宋" w:hAnsi="仿宋" w:eastAsia="仿宋"/>
          <w:color w:val="333333"/>
          <w:sz w:val="30"/>
          <w:szCs w:val="30"/>
        </w:rPr>
        <w:t>意见</w:t>
      </w:r>
      <w:r>
        <w:rPr>
          <w:rFonts w:hint="eastAsia" w:ascii="仿宋" w:hAnsi="仿宋" w:eastAsia="仿宋"/>
          <w:color w:val="333333"/>
          <w:sz w:val="30"/>
          <w:szCs w:val="30"/>
        </w:rPr>
        <w:t>应</w:t>
      </w:r>
      <w:r>
        <w:rPr>
          <w:rFonts w:ascii="仿宋" w:hAnsi="仿宋" w:eastAsia="仿宋"/>
          <w:color w:val="333333"/>
          <w:sz w:val="30"/>
          <w:szCs w:val="30"/>
        </w:rPr>
        <w:t>根据</w:t>
      </w:r>
      <w:r>
        <w:rPr>
          <w:rFonts w:hint="eastAsia" w:ascii="仿宋" w:hAnsi="仿宋" w:eastAsia="仿宋"/>
          <w:color w:val="333333"/>
          <w:sz w:val="30"/>
          <w:szCs w:val="30"/>
        </w:rPr>
        <w:t>学生</w:t>
      </w:r>
      <w:r>
        <w:rPr>
          <w:rFonts w:ascii="仿宋" w:hAnsi="仿宋" w:eastAsia="仿宋"/>
          <w:color w:val="333333"/>
          <w:sz w:val="30"/>
          <w:szCs w:val="30"/>
        </w:rPr>
        <w:t>实际完成质量及答辩情况等进行综合评价</w:t>
      </w:r>
      <w:r>
        <w:rPr>
          <w:rFonts w:hint="eastAsia" w:ascii="仿宋" w:hAnsi="仿宋" w:eastAsia="仿宋"/>
          <w:color w:val="333333"/>
          <w:sz w:val="30"/>
          <w:szCs w:val="30"/>
        </w:rPr>
        <w:t>（100字</w:t>
      </w:r>
      <w:r>
        <w:rPr>
          <w:rFonts w:ascii="仿宋" w:hAnsi="仿宋" w:eastAsia="仿宋"/>
          <w:color w:val="333333"/>
          <w:sz w:val="30"/>
          <w:szCs w:val="30"/>
        </w:rPr>
        <w:t>以上）。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实行</w:t>
      </w:r>
      <w:r>
        <w:rPr>
          <w:rFonts w:ascii="仿宋" w:hAnsi="仿宋" w:eastAsia="仿宋"/>
          <w:color w:val="333333"/>
          <w:sz w:val="30"/>
          <w:szCs w:val="30"/>
        </w:rPr>
        <w:t>二次答辩制度。</w:t>
      </w:r>
      <w:r>
        <w:rPr>
          <w:rFonts w:hint="eastAsia" w:ascii="仿宋" w:hAnsi="仿宋" w:eastAsia="仿宋"/>
          <w:color w:val="333333"/>
          <w:sz w:val="30"/>
          <w:szCs w:val="30"/>
        </w:rPr>
        <w:t>对答辩成绩为</w:t>
      </w:r>
      <w:r>
        <w:rPr>
          <w:rFonts w:ascii="仿宋" w:hAnsi="仿宋" w:eastAsia="仿宋"/>
          <w:color w:val="333333"/>
          <w:sz w:val="30"/>
          <w:szCs w:val="30"/>
        </w:rPr>
        <w:t>专业</w:t>
      </w:r>
      <w:r>
        <w:rPr>
          <w:rFonts w:hint="eastAsia" w:ascii="仿宋" w:hAnsi="仿宋" w:eastAsia="仿宋"/>
          <w:color w:val="333333"/>
          <w:sz w:val="30"/>
          <w:szCs w:val="30"/>
        </w:rPr>
        <w:t>后10</w:t>
      </w:r>
      <w:r>
        <w:rPr>
          <w:rFonts w:ascii="仿宋" w:hAnsi="仿宋" w:eastAsia="仿宋"/>
          <w:color w:val="333333"/>
          <w:sz w:val="30"/>
          <w:szCs w:val="30"/>
        </w:rPr>
        <w:t>%</w:t>
      </w:r>
      <w:r>
        <w:rPr>
          <w:rFonts w:hint="eastAsia" w:ascii="仿宋" w:hAnsi="仿宋" w:eastAsia="仿宋"/>
          <w:color w:val="333333"/>
          <w:sz w:val="30"/>
          <w:szCs w:val="30"/>
        </w:rPr>
        <w:t>的</w:t>
      </w:r>
      <w:r>
        <w:rPr>
          <w:rFonts w:ascii="仿宋" w:hAnsi="仿宋" w:eastAsia="仿宋"/>
          <w:color w:val="333333"/>
          <w:sz w:val="30"/>
          <w:szCs w:val="30"/>
        </w:rPr>
        <w:t>及格</w:t>
      </w:r>
      <w:r>
        <w:rPr>
          <w:rFonts w:hint="eastAsia" w:ascii="仿宋" w:hAnsi="仿宋" w:eastAsia="仿宋"/>
          <w:color w:val="333333"/>
          <w:sz w:val="30"/>
          <w:szCs w:val="30"/>
        </w:rPr>
        <w:t>以上</w:t>
      </w:r>
      <w:r>
        <w:rPr>
          <w:rFonts w:ascii="仿宋" w:hAnsi="仿宋" w:eastAsia="仿宋"/>
          <w:color w:val="333333"/>
          <w:sz w:val="30"/>
          <w:szCs w:val="30"/>
        </w:rPr>
        <w:t>的</w:t>
      </w:r>
      <w:r>
        <w:rPr>
          <w:rFonts w:hint="eastAsia" w:ascii="仿宋" w:hAnsi="仿宋" w:eastAsia="仿宋"/>
          <w:color w:val="333333"/>
          <w:sz w:val="30"/>
          <w:szCs w:val="30"/>
        </w:rPr>
        <w:t>毕业论文（设计）,学院应组织</w:t>
      </w:r>
      <w:r>
        <w:rPr>
          <w:rFonts w:ascii="仿宋" w:hAnsi="仿宋" w:eastAsia="仿宋"/>
          <w:color w:val="333333"/>
          <w:sz w:val="30"/>
          <w:szCs w:val="30"/>
        </w:rPr>
        <w:t>二次答辩；</w:t>
      </w:r>
      <w:r>
        <w:rPr>
          <w:rFonts w:hint="eastAsia" w:ascii="仿宋" w:hAnsi="仿宋" w:eastAsia="仿宋"/>
          <w:color w:val="333333"/>
          <w:sz w:val="30"/>
          <w:szCs w:val="30"/>
        </w:rPr>
        <w:t>学生对答辩成绩不满意，也可以申请二次答辩。</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二次答辩</w:t>
      </w:r>
      <w:r>
        <w:rPr>
          <w:rFonts w:hint="eastAsia" w:ascii="仿宋" w:hAnsi="仿宋" w:eastAsia="仿宋"/>
          <w:color w:val="333333"/>
          <w:sz w:val="30"/>
          <w:szCs w:val="30"/>
        </w:rPr>
        <w:t>的</w:t>
      </w:r>
      <w:r>
        <w:rPr>
          <w:rFonts w:ascii="仿宋" w:hAnsi="仿宋" w:eastAsia="仿宋"/>
          <w:color w:val="333333"/>
          <w:sz w:val="30"/>
          <w:szCs w:val="30"/>
        </w:rPr>
        <w:t>答辩</w:t>
      </w:r>
      <w:r>
        <w:rPr>
          <w:rFonts w:hint="eastAsia" w:ascii="仿宋" w:hAnsi="仿宋" w:eastAsia="仿宋"/>
          <w:color w:val="333333"/>
          <w:sz w:val="30"/>
          <w:szCs w:val="30"/>
        </w:rPr>
        <w:t>组</w:t>
      </w:r>
      <w:r>
        <w:rPr>
          <w:rFonts w:ascii="仿宋" w:hAnsi="仿宋" w:eastAsia="仿宋"/>
          <w:color w:val="333333"/>
          <w:sz w:val="30"/>
          <w:szCs w:val="30"/>
        </w:rPr>
        <w:t>应</w:t>
      </w:r>
      <w:r>
        <w:rPr>
          <w:rFonts w:hint="eastAsia" w:ascii="仿宋" w:hAnsi="仿宋" w:eastAsia="仿宋"/>
          <w:color w:val="333333"/>
          <w:sz w:val="30"/>
          <w:szCs w:val="30"/>
        </w:rPr>
        <w:t>由相关专业</w:t>
      </w:r>
      <w:r>
        <w:rPr>
          <w:rFonts w:ascii="仿宋" w:hAnsi="仿宋" w:eastAsia="仿宋"/>
          <w:color w:val="333333"/>
          <w:sz w:val="30"/>
          <w:szCs w:val="30"/>
        </w:rPr>
        <w:t>的副教授、院级督学、</w:t>
      </w:r>
      <w:r>
        <w:rPr>
          <w:rFonts w:hint="eastAsia" w:ascii="仿宋" w:hAnsi="仿宋" w:eastAsia="仿宋"/>
          <w:color w:val="333333"/>
          <w:sz w:val="30"/>
          <w:szCs w:val="30"/>
        </w:rPr>
        <w:t>院</w:t>
      </w:r>
      <w:r>
        <w:rPr>
          <w:rFonts w:ascii="仿宋" w:hAnsi="仿宋" w:eastAsia="仿宋"/>
          <w:color w:val="333333"/>
          <w:sz w:val="30"/>
          <w:szCs w:val="30"/>
        </w:rPr>
        <w:t>教学委员会</w:t>
      </w:r>
      <w:r>
        <w:rPr>
          <w:rFonts w:hint="eastAsia" w:ascii="仿宋" w:hAnsi="仿宋" w:eastAsia="仿宋"/>
          <w:color w:val="333333"/>
          <w:sz w:val="30"/>
          <w:szCs w:val="30"/>
        </w:rPr>
        <w:t>委员</w:t>
      </w:r>
      <w:r>
        <w:rPr>
          <w:rFonts w:ascii="仿宋" w:hAnsi="仿宋" w:eastAsia="仿宋"/>
          <w:color w:val="333333"/>
          <w:sz w:val="30"/>
          <w:szCs w:val="30"/>
        </w:rPr>
        <w:t>组成。</w:t>
      </w:r>
      <w:r>
        <w:rPr>
          <w:rFonts w:hint="eastAsia" w:ascii="仿宋" w:hAnsi="仿宋" w:eastAsia="仿宋"/>
          <w:color w:val="333333"/>
          <w:sz w:val="30"/>
          <w:szCs w:val="30"/>
        </w:rPr>
        <w:t>毕业论文（设计）</w:t>
      </w:r>
      <w:r>
        <w:rPr>
          <w:rFonts w:ascii="仿宋" w:hAnsi="仿宋" w:eastAsia="仿宋"/>
          <w:color w:val="333333"/>
          <w:sz w:val="30"/>
          <w:szCs w:val="30"/>
        </w:rPr>
        <w:t>的答辩成绩以</w:t>
      </w:r>
      <w:r>
        <w:rPr>
          <w:rFonts w:hint="eastAsia" w:ascii="仿宋" w:hAnsi="仿宋" w:eastAsia="仿宋"/>
          <w:color w:val="333333"/>
          <w:sz w:val="30"/>
          <w:szCs w:val="30"/>
        </w:rPr>
        <w:t>第二次答辩成绩为准</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制作实物或</w:t>
      </w:r>
      <w:r>
        <w:rPr>
          <w:rFonts w:ascii="仿宋" w:hAnsi="仿宋" w:eastAsia="仿宋"/>
          <w:color w:val="333333"/>
          <w:sz w:val="30"/>
          <w:szCs w:val="30"/>
        </w:rPr>
        <w:t>创作作品的毕业设计，</w:t>
      </w:r>
      <w:r>
        <w:rPr>
          <w:rFonts w:hint="eastAsia" w:ascii="仿宋" w:hAnsi="仿宋" w:eastAsia="仿宋"/>
          <w:color w:val="333333"/>
          <w:sz w:val="30"/>
          <w:szCs w:val="30"/>
        </w:rPr>
        <w:t>答辩组必须</w:t>
      </w:r>
      <w:r>
        <w:rPr>
          <w:rFonts w:ascii="仿宋" w:hAnsi="仿宋" w:eastAsia="仿宋"/>
          <w:color w:val="333333"/>
          <w:sz w:val="30"/>
          <w:szCs w:val="30"/>
        </w:rPr>
        <w:t>进行实物</w:t>
      </w:r>
      <w:r>
        <w:rPr>
          <w:rFonts w:hint="eastAsia" w:ascii="仿宋" w:hAnsi="仿宋" w:eastAsia="仿宋"/>
          <w:color w:val="333333"/>
          <w:sz w:val="30"/>
          <w:szCs w:val="30"/>
        </w:rPr>
        <w:t>（作品</w:t>
      </w:r>
      <w:r>
        <w:rPr>
          <w:rFonts w:ascii="仿宋" w:hAnsi="仿宋" w:eastAsia="仿宋"/>
          <w:color w:val="333333"/>
          <w:sz w:val="30"/>
          <w:szCs w:val="30"/>
        </w:rPr>
        <w:t>）验收，并填写验收记录。</w:t>
      </w:r>
    </w:p>
    <w:p>
      <w:pPr>
        <w:adjustRightInd w:val="0"/>
        <w:snapToGrid w:val="0"/>
        <w:spacing w:line="360" w:lineRule="auto"/>
        <w:ind w:left="600"/>
        <w:rPr>
          <w:rFonts w:ascii="仿宋" w:hAnsi="仿宋" w:eastAsia="仿宋"/>
          <w:color w:val="333333"/>
          <w:sz w:val="30"/>
          <w:szCs w:val="30"/>
        </w:rPr>
      </w:pPr>
      <w:r>
        <w:rPr>
          <w:rFonts w:hint="eastAsia" w:ascii="仿宋" w:hAnsi="仿宋" w:eastAsia="仿宋"/>
          <w:color w:val="333333"/>
          <w:sz w:val="30"/>
          <w:szCs w:val="30"/>
        </w:rPr>
        <w:t>第一、</w:t>
      </w:r>
      <w:r>
        <w:rPr>
          <w:rFonts w:ascii="仿宋" w:hAnsi="仿宋" w:eastAsia="仿宋"/>
          <w:color w:val="333333"/>
          <w:sz w:val="30"/>
          <w:szCs w:val="30"/>
        </w:rPr>
        <w:t>二次答辩，均</w:t>
      </w:r>
      <w:r>
        <w:rPr>
          <w:rFonts w:hint="eastAsia" w:ascii="仿宋" w:hAnsi="仿宋" w:eastAsia="仿宋"/>
          <w:color w:val="333333"/>
          <w:sz w:val="30"/>
          <w:szCs w:val="30"/>
        </w:rPr>
        <w:t>须</w:t>
      </w:r>
      <w:r>
        <w:rPr>
          <w:rFonts w:ascii="仿宋" w:hAnsi="仿宋" w:eastAsia="仿宋"/>
          <w:color w:val="333333"/>
          <w:sz w:val="30"/>
          <w:szCs w:val="30"/>
        </w:rPr>
        <w:t>做好</w:t>
      </w:r>
      <w:r>
        <w:rPr>
          <w:rFonts w:hint="eastAsia" w:ascii="仿宋" w:hAnsi="仿宋" w:eastAsia="仿宋"/>
          <w:color w:val="333333"/>
          <w:sz w:val="30"/>
          <w:szCs w:val="30"/>
        </w:rPr>
        <w:t>答辩</w:t>
      </w:r>
      <w:r>
        <w:rPr>
          <w:rFonts w:ascii="仿宋" w:hAnsi="仿宋" w:eastAsia="仿宋"/>
          <w:color w:val="333333"/>
          <w:sz w:val="30"/>
          <w:szCs w:val="30"/>
        </w:rPr>
        <w:t>记录。</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w:t>
      </w:r>
      <w:r>
        <w:rPr>
          <w:rFonts w:hint="eastAsia" w:ascii="仿宋" w:hAnsi="仿宋" w:eastAsia="仿宋"/>
          <w:color w:val="333333"/>
          <w:sz w:val="30"/>
          <w:szCs w:val="30"/>
        </w:rPr>
        <w:t>.成绩</w:t>
      </w:r>
      <w:r>
        <w:rPr>
          <w:rFonts w:ascii="仿宋" w:hAnsi="仿宋" w:eastAsia="仿宋"/>
          <w:color w:val="333333"/>
          <w:sz w:val="30"/>
          <w:szCs w:val="30"/>
        </w:rPr>
        <w:t>评定</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成绩</w:t>
      </w:r>
      <w:r>
        <w:rPr>
          <w:rFonts w:ascii="仿宋" w:hAnsi="仿宋" w:eastAsia="仿宋"/>
          <w:color w:val="333333"/>
          <w:sz w:val="30"/>
          <w:szCs w:val="30"/>
        </w:rPr>
        <w:t>评定分</w:t>
      </w:r>
      <w:r>
        <w:rPr>
          <w:rFonts w:hint="eastAsia" w:ascii="仿宋" w:hAnsi="仿宋" w:eastAsia="仿宋"/>
          <w:color w:val="333333"/>
          <w:sz w:val="30"/>
          <w:szCs w:val="30"/>
        </w:rPr>
        <w:t>为指导教师、评阅</w:t>
      </w:r>
      <w:r>
        <w:rPr>
          <w:rFonts w:ascii="仿宋" w:hAnsi="仿宋" w:eastAsia="仿宋"/>
          <w:color w:val="333333"/>
          <w:sz w:val="30"/>
          <w:szCs w:val="30"/>
        </w:rPr>
        <w:t>教师</w:t>
      </w:r>
      <w:r>
        <w:rPr>
          <w:rFonts w:hint="eastAsia" w:ascii="仿宋" w:hAnsi="仿宋" w:eastAsia="仿宋"/>
          <w:color w:val="333333"/>
          <w:sz w:val="30"/>
          <w:szCs w:val="30"/>
        </w:rPr>
        <w:t>、</w:t>
      </w:r>
      <w:r>
        <w:rPr>
          <w:rFonts w:ascii="仿宋" w:hAnsi="仿宋" w:eastAsia="仿宋"/>
          <w:color w:val="333333"/>
          <w:sz w:val="30"/>
          <w:szCs w:val="30"/>
        </w:rPr>
        <w:t>答辩</w:t>
      </w:r>
      <w:r>
        <w:rPr>
          <w:rFonts w:hint="eastAsia" w:ascii="仿宋" w:hAnsi="仿宋" w:eastAsia="仿宋"/>
          <w:color w:val="333333"/>
          <w:sz w:val="30"/>
          <w:szCs w:val="30"/>
        </w:rPr>
        <w:t>评审以及过程考核成绩四部分。</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成绩</w:t>
      </w:r>
      <w:r>
        <w:rPr>
          <w:rFonts w:ascii="仿宋" w:hAnsi="仿宋" w:eastAsia="仿宋"/>
          <w:color w:val="333333"/>
          <w:sz w:val="30"/>
          <w:szCs w:val="30"/>
        </w:rPr>
        <w:t>评定</w:t>
      </w:r>
      <w:r>
        <w:rPr>
          <w:rFonts w:hint="eastAsia" w:ascii="仿宋" w:hAnsi="仿宋" w:eastAsia="仿宋"/>
          <w:color w:val="333333"/>
          <w:sz w:val="30"/>
          <w:szCs w:val="30"/>
        </w:rPr>
        <w:t>应严格</w:t>
      </w:r>
      <w:r>
        <w:rPr>
          <w:rFonts w:ascii="仿宋" w:hAnsi="仿宋" w:eastAsia="仿宋"/>
          <w:color w:val="333333"/>
          <w:sz w:val="30"/>
          <w:szCs w:val="30"/>
        </w:rPr>
        <w:t>按照</w:t>
      </w:r>
      <w:r>
        <w:rPr>
          <w:rFonts w:hint="eastAsia" w:ascii="仿宋" w:hAnsi="仿宋" w:eastAsia="仿宋"/>
          <w:color w:val="333333"/>
          <w:sz w:val="30"/>
          <w:szCs w:val="30"/>
        </w:rPr>
        <w:t>专业毕业论文（设计）评分</w:t>
      </w:r>
      <w:r>
        <w:rPr>
          <w:rFonts w:ascii="仿宋" w:hAnsi="仿宋" w:eastAsia="仿宋"/>
          <w:color w:val="333333"/>
          <w:sz w:val="30"/>
          <w:szCs w:val="30"/>
        </w:rPr>
        <w:t>标准</w:t>
      </w:r>
      <w:r>
        <w:rPr>
          <w:rFonts w:hint="eastAsia" w:ascii="仿宋" w:hAnsi="仿宋" w:eastAsia="仿宋"/>
          <w:color w:val="333333"/>
          <w:sz w:val="30"/>
          <w:szCs w:val="30"/>
        </w:rPr>
        <w:t>评分。</w:t>
      </w:r>
      <w:r>
        <w:rPr>
          <w:rFonts w:ascii="仿宋" w:hAnsi="仿宋" w:eastAsia="仿宋"/>
          <w:color w:val="333333"/>
          <w:sz w:val="30"/>
          <w:szCs w:val="30"/>
        </w:rPr>
        <w:t>综合</w:t>
      </w:r>
      <w:r>
        <w:rPr>
          <w:rFonts w:hint="eastAsia" w:ascii="仿宋" w:hAnsi="仿宋" w:eastAsia="仿宋"/>
          <w:color w:val="333333"/>
          <w:sz w:val="30"/>
          <w:szCs w:val="30"/>
        </w:rPr>
        <w:t>评价</w:t>
      </w:r>
      <w:r>
        <w:rPr>
          <w:rFonts w:ascii="仿宋" w:hAnsi="仿宋" w:eastAsia="仿宋"/>
          <w:color w:val="333333"/>
          <w:sz w:val="30"/>
          <w:szCs w:val="30"/>
        </w:rPr>
        <w:t>题目难易程度，创新</w:t>
      </w:r>
      <w:r>
        <w:rPr>
          <w:rFonts w:hint="eastAsia" w:ascii="仿宋" w:hAnsi="仿宋" w:eastAsia="仿宋"/>
          <w:color w:val="333333"/>
          <w:sz w:val="30"/>
          <w:szCs w:val="30"/>
        </w:rPr>
        <w:t>性</w:t>
      </w:r>
      <w:r>
        <w:rPr>
          <w:rFonts w:ascii="仿宋" w:hAnsi="仿宋" w:eastAsia="仿宋"/>
          <w:color w:val="333333"/>
          <w:sz w:val="30"/>
          <w:szCs w:val="30"/>
        </w:rPr>
        <w:t>，对现代工程工具的使用，完成各环节所要求的任务情况，是否制作实物</w:t>
      </w:r>
      <w:r>
        <w:rPr>
          <w:rFonts w:hint="eastAsia" w:ascii="仿宋" w:hAnsi="仿宋" w:eastAsia="仿宋"/>
          <w:color w:val="333333"/>
          <w:sz w:val="30"/>
          <w:szCs w:val="30"/>
        </w:rPr>
        <w:t>及实物作品性能</w:t>
      </w:r>
      <w:r>
        <w:rPr>
          <w:rFonts w:ascii="仿宋" w:hAnsi="仿宋" w:eastAsia="仿宋"/>
          <w:color w:val="333333"/>
          <w:sz w:val="30"/>
          <w:szCs w:val="30"/>
        </w:rPr>
        <w:t>等</w:t>
      </w:r>
      <w:r>
        <w:rPr>
          <w:rFonts w:hint="eastAsia" w:ascii="仿宋" w:hAnsi="仿宋" w:eastAsia="仿宋"/>
          <w:color w:val="333333"/>
          <w:sz w:val="30"/>
          <w:szCs w:val="30"/>
        </w:rPr>
        <w:t>因素</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毕业论文（设计）成绩按百分制</w:t>
      </w:r>
      <w:r>
        <w:rPr>
          <w:rFonts w:ascii="仿宋" w:hAnsi="仿宋" w:eastAsia="仿宋"/>
          <w:color w:val="333333"/>
          <w:sz w:val="30"/>
          <w:szCs w:val="30"/>
        </w:rPr>
        <w:t>进行</w:t>
      </w:r>
      <w:r>
        <w:rPr>
          <w:rFonts w:hint="eastAsia" w:ascii="仿宋" w:hAnsi="仿宋" w:eastAsia="仿宋"/>
          <w:color w:val="333333"/>
          <w:sz w:val="30"/>
          <w:szCs w:val="30"/>
        </w:rPr>
        <w:t>评定。90—100为优秀、80—89为良好、70—79为中等、60—69为及格、</w:t>
      </w:r>
      <w:r>
        <w:rPr>
          <w:rFonts w:ascii="仿宋" w:hAnsi="仿宋" w:eastAsia="仿宋"/>
          <w:color w:val="333333"/>
          <w:sz w:val="30"/>
          <w:szCs w:val="30"/>
        </w:rPr>
        <w:t>59</w:t>
      </w:r>
      <w:r>
        <w:rPr>
          <w:rFonts w:hint="eastAsia" w:ascii="仿宋" w:hAnsi="仿宋" w:eastAsia="仿宋"/>
          <w:color w:val="333333"/>
          <w:sz w:val="30"/>
          <w:szCs w:val="30"/>
        </w:rPr>
        <w:t>分及以下为不及格。专业内成绩分布，</w:t>
      </w:r>
      <w:r>
        <w:rPr>
          <w:rFonts w:ascii="仿宋" w:hAnsi="仿宋" w:eastAsia="仿宋"/>
          <w:color w:val="333333"/>
          <w:sz w:val="30"/>
          <w:szCs w:val="30"/>
        </w:rPr>
        <w:t>优秀率不高于20%，良好率不高于45%，中等、及格、不及格总数不低于35%。</w:t>
      </w:r>
    </w:p>
    <w:p>
      <w:pPr>
        <w:adjustRightInd w:val="0"/>
        <w:snapToGrid w:val="0"/>
        <w:spacing w:line="360" w:lineRule="auto"/>
        <w:ind w:firstLine="602" w:firstLineChars="200"/>
        <w:outlineLvl w:val="1"/>
        <w:rPr>
          <w:rFonts w:ascii="仿宋" w:hAnsi="仿宋" w:eastAsia="仿宋"/>
          <w:b/>
          <w:color w:val="333333"/>
          <w:sz w:val="30"/>
          <w:szCs w:val="30"/>
        </w:rPr>
      </w:pPr>
      <w:bookmarkStart w:id="20" w:name="_Toc460329589"/>
      <w:r>
        <w:rPr>
          <w:rFonts w:hint="eastAsia" w:ascii="仿宋" w:hAnsi="仿宋" w:eastAsia="仿宋"/>
          <w:b/>
          <w:color w:val="333333"/>
          <w:sz w:val="30"/>
          <w:szCs w:val="30"/>
        </w:rPr>
        <w:t>（五）</w:t>
      </w:r>
      <w:r>
        <w:rPr>
          <w:rFonts w:ascii="仿宋" w:hAnsi="仿宋" w:eastAsia="仿宋"/>
          <w:b/>
          <w:color w:val="333333"/>
          <w:sz w:val="30"/>
          <w:szCs w:val="30"/>
        </w:rPr>
        <w:t>工作总结</w:t>
      </w:r>
      <w:bookmarkEnd w:id="20"/>
    </w:p>
    <w:p>
      <w:pPr>
        <w:adjustRightInd w:val="0"/>
        <w:snapToGrid w:val="0"/>
        <w:spacing w:line="360" w:lineRule="auto"/>
        <w:ind w:firstLine="600" w:firstLineChars="200"/>
        <w:outlineLvl w:val="2"/>
        <w:rPr>
          <w:rFonts w:ascii="仿宋" w:hAnsi="仿宋" w:eastAsia="仿宋"/>
          <w:color w:val="333333"/>
          <w:sz w:val="30"/>
          <w:szCs w:val="30"/>
        </w:rPr>
      </w:pPr>
      <w:bookmarkStart w:id="21" w:name="_Toc460329590"/>
      <w:r>
        <w:rPr>
          <w:rFonts w:hint="eastAsia" w:ascii="仿宋" w:hAnsi="仿宋" w:eastAsia="仿宋"/>
          <w:color w:val="333333"/>
          <w:sz w:val="30"/>
          <w:szCs w:val="30"/>
        </w:rPr>
        <w:t>1.</w:t>
      </w:r>
      <w:r>
        <w:rPr>
          <w:rFonts w:ascii="仿宋" w:hAnsi="仿宋" w:eastAsia="仿宋"/>
          <w:color w:val="333333"/>
          <w:sz w:val="30"/>
          <w:szCs w:val="30"/>
        </w:rPr>
        <w:t>调查</w:t>
      </w:r>
      <w:r>
        <w:rPr>
          <w:rFonts w:hint="eastAsia" w:ascii="仿宋" w:hAnsi="仿宋" w:eastAsia="仿宋"/>
          <w:color w:val="333333"/>
          <w:sz w:val="30"/>
          <w:szCs w:val="30"/>
        </w:rPr>
        <w:t>学生满意度</w:t>
      </w:r>
      <w:bookmarkEnd w:id="21"/>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毕业论文（设计）工作</w:t>
      </w:r>
      <w:r>
        <w:rPr>
          <w:rFonts w:ascii="仿宋" w:hAnsi="仿宋" w:eastAsia="仿宋"/>
          <w:color w:val="333333"/>
          <w:sz w:val="30"/>
          <w:szCs w:val="30"/>
        </w:rPr>
        <w:t>结束后，各学院应在学生离校前进行</w:t>
      </w:r>
      <w:r>
        <w:rPr>
          <w:rFonts w:hint="eastAsia" w:ascii="仿宋" w:hAnsi="仿宋" w:eastAsia="仿宋"/>
          <w:color w:val="333333"/>
          <w:sz w:val="30"/>
          <w:szCs w:val="30"/>
        </w:rPr>
        <w:t>毕业论文（设计）环节</w:t>
      </w:r>
      <w:r>
        <w:rPr>
          <w:rFonts w:ascii="仿宋" w:hAnsi="仿宋" w:eastAsia="仿宋"/>
          <w:color w:val="333333"/>
          <w:sz w:val="30"/>
          <w:szCs w:val="30"/>
        </w:rPr>
        <w:t>调查，了解学生对</w:t>
      </w:r>
      <w:r>
        <w:rPr>
          <w:rFonts w:hint="eastAsia" w:ascii="仿宋" w:hAnsi="仿宋" w:eastAsia="仿宋"/>
          <w:color w:val="333333"/>
          <w:sz w:val="30"/>
          <w:szCs w:val="30"/>
        </w:rPr>
        <w:t>学校</w:t>
      </w:r>
      <w:r>
        <w:rPr>
          <w:rFonts w:ascii="仿宋" w:hAnsi="仿宋" w:eastAsia="仿宋"/>
          <w:color w:val="333333"/>
          <w:sz w:val="30"/>
          <w:szCs w:val="30"/>
        </w:rPr>
        <w:t>的教学</w:t>
      </w:r>
      <w:r>
        <w:rPr>
          <w:rFonts w:hint="eastAsia" w:ascii="仿宋" w:hAnsi="仿宋" w:eastAsia="仿宋"/>
          <w:color w:val="333333"/>
          <w:sz w:val="30"/>
          <w:szCs w:val="30"/>
        </w:rPr>
        <w:t>管理</w:t>
      </w:r>
      <w:r>
        <w:rPr>
          <w:rFonts w:ascii="仿宋" w:hAnsi="仿宋" w:eastAsia="仿宋"/>
          <w:color w:val="333333"/>
          <w:sz w:val="30"/>
          <w:szCs w:val="30"/>
        </w:rPr>
        <w:t>与</w:t>
      </w:r>
      <w:r>
        <w:rPr>
          <w:rFonts w:hint="eastAsia" w:ascii="仿宋" w:hAnsi="仿宋" w:eastAsia="仿宋"/>
          <w:color w:val="333333"/>
          <w:sz w:val="30"/>
          <w:szCs w:val="30"/>
        </w:rPr>
        <w:t>条件</w:t>
      </w:r>
      <w:r>
        <w:rPr>
          <w:rFonts w:ascii="仿宋" w:hAnsi="仿宋" w:eastAsia="仿宋"/>
          <w:color w:val="333333"/>
          <w:sz w:val="30"/>
          <w:szCs w:val="30"/>
        </w:rPr>
        <w:t>保障</w:t>
      </w:r>
      <w:r>
        <w:rPr>
          <w:rFonts w:hint="eastAsia" w:ascii="仿宋" w:hAnsi="仿宋" w:eastAsia="仿宋"/>
          <w:color w:val="333333"/>
          <w:sz w:val="30"/>
          <w:szCs w:val="30"/>
        </w:rPr>
        <w:t>的</w:t>
      </w:r>
      <w:r>
        <w:rPr>
          <w:rFonts w:ascii="仿宋" w:hAnsi="仿宋" w:eastAsia="仿宋"/>
          <w:color w:val="333333"/>
          <w:sz w:val="30"/>
          <w:szCs w:val="30"/>
        </w:rPr>
        <w:t>满意度</w:t>
      </w:r>
      <w:r>
        <w:rPr>
          <w:rFonts w:hint="eastAsia" w:ascii="仿宋" w:hAnsi="仿宋" w:eastAsia="仿宋"/>
          <w:color w:val="333333"/>
          <w:sz w:val="30"/>
          <w:szCs w:val="30"/>
        </w:rPr>
        <w:t>，</w:t>
      </w:r>
      <w:r>
        <w:rPr>
          <w:rFonts w:ascii="仿宋" w:hAnsi="仿宋" w:eastAsia="仿宋"/>
          <w:color w:val="333333"/>
          <w:sz w:val="30"/>
          <w:szCs w:val="30"/>
        </w:rPr>
        <w:t>了解学生对</w:t>
      </w:r>
      <w:r>
        <w:rPr>
          <w:rFonts w:hint="eastAsia" w:ascii="仿宋" w:hAnsi="仿宋" w:eastAsia="仿宋"/>
          <w:color w:val="333333"/>
          <w:sz w:val="30"/>
          <w:szCs w:val="30"/>
        </w:rPr>
        <w:t>能力</w:t>
      </w:r>
      <w:r>
        <w:rPr>
          <w:rFonts w:ascii="仿宋" w:hAnsi="仿宋" w:eastAsia="仿宋"/>
          <w:color w:val="333333"/>
          <w:sz w:val="30"/>
          <w:szCs w:val="30"/>
        </w:rPr>
        <w:t>提升</w:t>
      </w:r>
      <w:r>
        <w:rPr>
          <w:rFonts w:hint="eastAsia" w:ascii="仿宋" w:hAnsi="仿宋" w:eastAsia="仿宋"/>
          <w:color w:val="333333"/>
          <w:sz w:val="30"/>
          <w:szCs w:val="30"/>
        </w:rPr>
        <w:t>的</w:t>
      </w:r>
      <w:r>
        <w:rPr>
          <w:rFonts w:ascii="仿宋" w:hAnsi="仿宋" w:eastAsia="仿宋"/>
          <w:color w:val="333333"/>
          <w:sz w:val="30"/>
          <w:szCs w:val="30"/>
        </w:rPr>
        <w:t>自我评价</w:t>
      </w:r>
      <w:r>
        <w:rPr>
          <w:rFonts w:hint="eastAsia" w:ascii="仿宋" w:hAnsi="仿宋" w:eastAsia="仿宋"/>
          <w:color w:val="333333"/>
          <w:sz w:val="30"/>
          <w:szCs w:val="30"/>
        </w:rPr>
        <w:t>等信息。</w:t>
      </w:r>
    </w:p>
    <w:p>
      <w:pPr>
        <w:adjustRightInd w:val="0"/>
        <w:snapToGrid w:val="0"/>
        <w:spacing w:line="360" w:lineRule="auto"/>
        <w:ind w:firstLine="600" w:firstLineChars="200"/>
        <w:outlineLvl w:val="2"/>
        <w:rPr>
          <w:rFonts w:ascii="仿宋" w:hAnsi="仿宋" w:eastAsia="仿宋"/>
          <w:color w:val="333333"/>
          <w:sz w:val="30"/>
          <w:szCs w:val="30"/>
        </w:rPr>
      </w:pPr>
      <w:bookmarkStart w:id="22" w:name="_Toc460329591"/>
      <w:r>
        <w:rPr>
          <w:rFonts w:ascii="仿宋" w:hAnsi="仿宋" w:eastAsia="仿宋"/>
          <w:color w:val="333333"/>
          <w:sz w:val="30"/>
          <w:szCs w:val="30"/>
        </w:rPr>
        <w:t>2</w:t>
      </w:r>
      <w:r>
        <w:rPr>
          <w:rFonts w:hint="eastAsia" w:ascii="仿宋" w:hAnsi="仿宋" w:eastAsia="仿宋"/>
          <w:color w:val="333333"/>
          <w:sz w:val="30"/>
          <w:szCs w:val="30"/>
        </w:rPr>
        <w:t>.撰写工作总结</w:t>
      </w:r>
      <w:bookmarkEnd w:id="22"/>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在学生满意度</w:t>
      </w:r>
      <w:r>
        <w:rPr>
          <w:rFonts w:ascii="仿宋" w:hAnsi="仿宋" w:eastAsia="仿宋"/>
          <w:color w:val="333333"/>
          <w:sz w:val="30"/>
          <w:szCs w:val="30"/>
        </w:rPr>
        <w:t>调查基础上，</w:t>
      </w:r>
      <w:r>
        <w:rPr>
          <w:rFonts w:hint="eastAsia" w:ascii="仿宋" w:hAnsi="仿宋" w:eastAsia="仿宋"/>
          <w:color w:val="333333"/>
          <w:sz w:val="30"/>
          <w:szCs w:val="30"/>
        </w:rPr>
        <w:t>指导教师</w:t>
      </w:r>
      <w:r>
        <w:rPr>
          <w:rFonts w:ascii="仿宋" w:hAnsi="仿宋" w:eastAsia="仿宋"/>
          <w:color w:val="333333"/>
          <w:sz w:val="30"/>
          <w:szCs w:val="30"/>
        </w:rPr>
        <w:t>、</w:t>
      </w:r>
      <w:r>
        <w:rPr>
          <w:rFonts w:hint="eastAsia" w:ascii="仿宋" w:hAnsi="仿宋" w:eastAsia="仿宋"/>
          <w:color w:val="333333"/>
          <w:sz w:val="30"/>
          <w:szCs w:val="30"/>
        </w:rPr>
        <w:t>专业</w:t>
      </w:r>
      <w:r>
        <w:rPr>
          <w:rFonts w:ascii="仿宋" w:hAnsi="仿宋" w:eastAsia="仿宋"/>
          <w:color w:val="333333"/>
          <w:sz w:val="30"/>
          <w:szCs w:val="30"/>
        </w:rPr>
        <w:t>、学院应认真总结</w:t>
      </w:r>
      <w:r>
        <w:rPr>
          <w:rFonts w:hint="eastAsia" w:ascii="仿宋" w:hAnsi="仿宋" w:eastAsia="仿宋"/>
          <w:color w:val="333333"/>
          <w:sz w:val="30"/>
          <w:szCs w:val="30"/>
        </w:rPr>
        <w:t>毕业论文（设计）工作，</w:t>
      </w:r>
      <w:r>
        <w:rPr>
          <w:rFonts w:ascii="仿宋" w:hAnsi="仿宋" w:eastAsia="仿宋"/>
          <w:color w:val="333333"/>
          <w:sz w:val="30"/>
          <w:szCs w:val="30"/>
        </w:rPr>
        <w:t>撰写工作总结。</w:t>
      </w:r>
      <w:r>
        <w:rPr>
          <w:rFonts w:hint="eastAsia" w:ascii="仿宋" w:hAnsi="仿宋" w:eastAsia="仿宋"/>
          <w:color w:val="333333"/>
          <w:sz w:val="30"/>
          <w:szCs w:val="30"/>
        </w:rPr>
        <w:t>总结的</w:t>
      </w:r>
      <w:r>
        <w:rPr>
          <w:rFonts w:ascii="仿宋" w:hAnsi="仿宋" w:eastAsia="仿宋"/>
          <w:color w:val="333333"/>
          <w:sz w:val="30"/>
          <w:szCs w:val="30"/>
        </w:rPr>
        <w:t>基本</w:t>
      </w:r>
      <w:r>
        <w:rPr>
          <w:rFonts w:hint="eastAsia" w:ascii="仿宋" w:hAnsi="仿宋" w:eastAsia="仿宋"/>
          <w:color w:val="333333"/>
          <w:sz w:val="30"/>
          <w:szCs w:val="30"/>
        </w:rPr>
        <w:t>内容包括：①毕业论文（设计）工作概况，包括拟题与选题、任务书下达、开题、指导、过程管理、成绩评定、突出的指导教师及学生等情况；②具体实施</w:t>
      </w:r>
      <w:r>
        <w:rPr>
          <w:rFonts w:ascii="仿宋" w:hAnsi="仿宋" w:eastAsia="仿宋"/>
          <w:color w:val="333333"/>
          <w:sz w:val="30"/>
          <w:szCs w:val="30"/>
        </w:rPr>
        <w:t>情况</w:t>
      </w:r>
      <w:r>
        <w:rPr>
          <w:rFonts w:hint="eastAsia" w:ascii="仿宋" w:hAnsi="仿宋" w:eastAsia="仿宋"/>
          <w:color w:val="333333"/>
          <w:sz w:val="30"/>
          <w:szCs w:val="30"/>
        </w:rPr>
        <w:t>，包括</w:t>
      </w:r>
      <w:r>
        <w:rPr>
          <w:rFonts w:ascii="仿宋" w:hAnsi="仿宋" w:eastAsia="仿宋"/>
          <w:color w:val="333333"/>
          <w:sz w:val="30"/>
          <w:szCs w:val="30"/>
        </w:rPr>
        <w:t>实践条件保障、实验与调查开展情况、</w:t>
      </w:r>
      <w:r>
        <w:rPr>
          <w:rFonts w:hint="eastAsia" w:ascii="仿宋" w:hAnsi="仿宋" w:eastAsia="仿宋"/>
          <w:color w:val="333333"/>
          <w:sz w:val="30"/>
          <w:szCs w:val="30"/>
        </w:rPr>
        <w:t>成果与</w:t>
      </w:r>
      <w:r>
        <w:rPr>
          <w:rFonts w:ascii="仿宋" w:hAnsi="仿宋" w:eastAsia="仿宋"/>
          <w:color w:val="333333"/>
          <w:sz w:val="30"/>
          <w:szCs w:val="30"/>
        </w:rPr>
        <w:t>学生综合实践及创新能力提升；</w:t>
      </w:r>
      <w:r>
        <w:rPr>
          <w:rFonts w:hint="eastAsia" w:ascii="仿宋" w:hAnsi="仿宋" w:eastAsia="仿宋"/>
          <w:color w:val="333333"/>
          <w:sz w:val="30"/>
          <w:szCs w:val="30"/>
        </w:rPr>
        <w:t>③本单位提高毕业论文（设计）质量有显著效果的做法与</w:t>
      </w:r>
      <w:r>
        <w:rPr>
          <w:rFonts w:ascii="仿宋" w:hAnsi="仿宋" w:eastAsia="仿宋"/>
          <w:color w:val="333333"/>
          <w:sz w:val="30"/>
          <w:szCs w:val="30"/>
        </w:rPr>
        <w:t>经验；</w:t>
      </w:r>
      <w:r>
        <w:rPr>
          <w:rFonts w:hint="eastAsia" w:ascii="仿宋" w:hAnsi="仿宋" w:eastAsia="仿宋"/>
          <w:color w:val="333333"/>
          <w:sz w:val="30"/>
          <w:szCs w:val="30"/>
        </w:rPr>
        <w:t>④成绩分析，毕业要求的达成度分析；工程类专业，还应针对毕业设计（论文）题目进行“复杂工程问题</w:t>
      </w:r>
      <w:r>
        <w:rPr>
          <w:rFonts w:ascii="仿宋" w:hAnsi="仿宋" w:eastAsia="仿宋"/>
          <w:color w:val="333333"/>
          <w:sz w:val="30"/>
          <w:szCs w:val="30"/>
        </w:rPr>
        <w:t>”的符合度分析。</w:t>
      </w:r>
      <w:r>
        <w:rPr>
          <w:rFonts w:hint="eastAsia" w:ascii="仿宋" w:hAnsi="仿宋" w:eastAsia="仿宋"/>
          <w:color w:val="333333"/>
          <w:sz w:val="30"/>
          <w:szCs w:val="30"/>
        </w:rPr>
        <w:t>⑤毕业论文（设计）工作存在的主要问题；⑥意见和建议等。</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学院</w:t>
      </w:r>
      <w:r>
        <w:rPr>
          <w:rFonts w:hint="eastAsia" w:ascii="仿宋" w:hAnsi="仿宋" w:eastAsia="仿宋"/>
          <w:color w:val="333333"/>
          <w:sz w:val="30"/>
          <w:szCs w:val="30"/>
        </w:rPr>
        <w:t>与</w:t>
      </w:r>
      <w:r>
        <w:rPr>
          <w:rFonts w:ascii="仿宋" w:hAnsi="仿宋" w:eastAsia="仿宋"/>
          <w:color w:val="333333"/>
          <w:sz w:val="30"/>
          <w:szCs w:val="30"/>
        </w:rPr>
        <w:t>专业的</w:t>
      </w:r>
      <w:r>
        <w:rPr>
          <w:rFonts w:hint="eastAsia" w:ascii="仿宋" w:hAnsi="仿宋" w:eastAsia="仿宋"/>
          <w:color w:val="333333"/>
          <w:sz w:val="30"/>
          <w:szCs w:val="30"/>
        </w:rPr>
        <w:t>工作</w:t>
      </w:r>
      <w:r>
        <w:rPr>
          <w:rFonts w:ascii="仿宋" w:hAnsi="仿宋" w:eastAsia="仿宋"/>
          <w:color w:val="333333"/>
          <w:sz w:val="30"/>
          <w:szCs w:val="30"/>
        </w:rPr>
        <w:t>总结报</w:t>
      </w:r>
      <w:r>
        <w:rPr>
          <w:rFonts w:hint="eastAsia" w:ascii="仿宋" w:hAnsi="仿宋" w:eastAsia="仿宋"/>
          <w:color w:val="333333"/>
          <w:sz w:val="30"/>
          <w:szCs w:val="30"/>
        </w:rPr>
        <w:t>送</w:t>
      </w:r>
      <w:r>
        <w:rPr>
          <w:rFonts w:ascii="仿宋" w:hAnsi="仿宋" w:eastAsia="仿宋"/>
          <w:color w:val="333333"/>
          <w:sz w:val="30"/>
          <w:szCs w:val="30"/>
        </w:rPr>
        <w:t>教务处</w:t>
      </w:r>
      <w:r>
        <w:rPr>
          <w:rFonts w:hint="eastAsia" w:ascii="仿宋" w:hAnsi="仿宋" w:eastAsia="仿宋"/>
          <w:color w:val="333333"/>
          <w:sz w:val="30"/>
          <w:szCs w:val="30"/>
        </w:rPr>
        <w:t>备案</w:t>
      </w:r>
      <w:r>
        <w:rPr>
          <w:rFonts w:ascii="仿宋" w:hAnsi="仿宋" w:eastAsia="仿宋"/>
          <w:color w:val="333333"/>
          <w:sz w:val="30"/>
          <w:szCs w:val="30"/>
        </w:rPr>
        <w:t>。</w:t>
      </w:r>
    </w:p>
    <w:p>
      <w:pPr>
        <w:adjustRightInd w:val="0"/>
        <w:snapToGrid w:val="0"/>
        <w:spacing w:line="360" w:lineRule="auto"/>
        <w:ind w:firstLine="600" w:firstLineChars="200"/>
        <w:outlineLvl w:val="2"/>
        <w:rPr>
          <w:rFonts w:ascii="仿宋" w:hAnsi="仿宋" w:eastAsia="仿宋"/>
          <w:color w:val="333333"/>
          <w:sz w:val="30"/>
          <w:szCs w:val="30"/>
        </w:rPr>
      </w:pPr>
      <w:bookmarkStart w:id="23" w:name="_Toc460329592"/>
      <w:r>
        <w:rPr>
          <w:rFonts w:ascii="仿宋" w:hAnsi="仿宋" w:eastAsia="仿宋"/>
          <w:color w:val="333333"/>
          <w:sz w:val="30"/>
          <w:szCs w:val="30"/>
        </w:rPr>
        <w:t>3</w:t>
      </w:r>
      <w:r>
        <w:rPr>
          <w:rFonts w:hint="eastAsia" w:ascii="仿宋" w:hAnsi="仿宋" w:eastAsia="仿宋"/>
          <w:color w:val="333333"/>
          <w:sz w:val="30"/>
          <w:szCs w:val="30"/>
        </w:rPr>
        <w:t>.开展工作</w:t>
      </w:r>
      <w:r>
        <w:rPr>
          <w:rFonts w:ascii="仿宋" w:hAnsi="仿宋" w:eastAsia="仿宋"/>
          <w:color w:val="333333"/>
          <w:sz w:val="30"/>
          <w:szCs w:val="30"/>
        </w:rPr>
        <w:t>督查</w:t>
      </w:r>
      <w:bookmarkEnd w:id="23"/>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每年下半年，教务处对毕业论文（设计）进行检查，对管理制度与教学标准建设与执行情况、毕业论文（设计）质量与成绩评定</w:t>
      </w:r>
      <w:r>
        <w:rPr>
          <w:rFonts w:ascii="仿宋" w:hAnsi="仿宋" w:eastAsia="仿宋"/>
          <w:color w:val="333333"/>
          <w:sz w:val="30"/>
          <w:szCs w:val="30"/>
        </w:rPr>
        <w:t>、</w:t>
      </w:r>
      <w:r>
        <w:rPr>
          <w:rFonts w:hint="eastAsia" w:ascii="仿宋" w:hAnsi="仿宋" w:eastAsia="仿宋"/>
          <w:color w:val="333333"/>
          <w:sz w:val="30"/>
          <w:szCs w:val="30"/>
        </w:rPr>
        <w:t>评语科学</w:t>
      </w:r>
      <w:r>
        <w:rPr>
          <w:rFonts w:ascii="仿宋" w:hAnsi="仿宋" w:eastAsia="仿宋"/>
          <w:color w:val="333333"/>
          <w:sz w:val="30"/>
          <w:szCs w:val="30"/>
        </w:rPr>
        <w:t>性</w:t>
      </w:r>
      <w:r>
        <w:rPr>
          <w:rFonts w:hint="eastAsia" w:ascii="仿宋" w:hAnsi="仿宋" w:eastAsia="仿宋"/>
          <w:color w:val="333333"/>
          <w:sz w:val="30"/>
          <w:szCs w:val="30"/>
        </w:rPr>
        <w:t>等工作进行评价。</w:t>
      </w:r>
    </w:p>
    <w:p>
      <w:pPr>
        <w:spacing w:line="360" w:lineRule="auto"/>
        <w:ind w:firstLine="602" w:firstLineChars="200"/>
        <w:outlineLvl w:val="0"/>
        <w:rPr>
          <w:rFonts w:ascii="仿宋" w:hAnsi="仿宋" w:eastAsia="仿宋"/>
          <w:b/>
          <w:color w:val="333333"/>
          <w:sz w:val="30"/>
          <w:szCs w:val="30"/>
        </w:rPr>
      </w:pPr>
      <w:bookmarkStart w:id="24" w:name="_Toc460329593"/>
      <w:r>
        <w:rPr>
          <w:rFonts w:hint="eastAsia" w:ascii="仿宋" w:hAnsi="仿宋" w:eastAsia="仿宋"/>
          <w:b/>
          <w:color w:val="333333"/>
          <w:sz w:val="30"/>
          <w:szCs w:val="30"/>
        </w:rPr>
        <w:t>四、学生</w:t>
      </w:r>
      <w:r>
        <w:rPr>
          <w:rFonts w:ascii="仿宋" w:hAnsi="仿宋" w:eastAsia="仿宋"/>
          <w:b/>
          <w:color w:val="333333"/>
          <w:sz w:val="30"/>
          <w:szCs w:val="30"/>
        </w:rPr>
        <w:t>守则</w:t>
      </w:r>
      <w:bookmarkEnd w:id="24"/>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1</w:t>
      </w:r>
      <w:r>
        <w:rPr>
          <w:rFonts w:hint="eastAsia" w:ascii="仿宋" w:hAnsi="仿宋" w:eastAsia="仿宋"/>
          <w:color w:val="333333"/>
          <w:sz w:val="30"/>
          <w:szCs w:val="30"/>
        </w:rPr>
        <w:t>．</w:t>
      </w:r>
      <w:r>
        <w:rPr>
          <w:rFonts w:ascii="仿宋" w:hAnsi="仿宋" w:eastAsia="仿宋"/>
          <w:color w:val="333333"/>
          <w:sz w:val="30"/>
          <w:szCs w:val="30"/>
        </w:rPr>
        <w:t>努力学习、勤于实践、勇于创新，独立保质保量完成毕业论文（设计），不弄虚作假，</w:t>
      </w:r>
      <w:r>
        <w:rPr>
          <w:rFonts w:hint="eastAsia" w:ascii="仿宋" w:hAnsi="仿宋" w:eastAsia="仿宋"/>
          <w:color w:val="333333"/>
          <w:sz w:val="30"/>
          <w:szCs w:val="30"/>
        </w:rPr>
        <w:t>不</w:t>
      </w:r>
      <w:r>
        <w:rPr>
          <w:rFonts w:ascii="仿宋" w:hAnsi="仿宋" w:eastAsia="仿宋"/>
          <w:color w:val="333333"/>
          <w:sz w:val="30"/>
          <w:szCs w:val="30"/>
        </w:rPr>
        <w:t>抄袭</w:t>
      </w:r>
      <w:r>
        <w:rPr>
          <w:rFonts w:hint="eastAsia" w:ascii="仿宋" w:hAnsi="仿宋" w:eastAsia="仿宋"/>
          <w:color w:val="333333"/>
          <w:sz w:val="30"/>
          <w:szCs w:val="30"/>
        </w:rPr>
        <w:t>他</w:t>
      </w:r>
      <w:r>
        <w:rPr>
          <w:rFonts w:ascii="仿宋" w:hAnsi="仿宋" w:eastAsia="仿宋"/>
          <w:color w:val="333333"/>
          <w:sz w:val="30"/>
          <w:szCs w:val="30"/>
        </w:rPr>
        <w:t>人的成果，否则毕业论文（设计）成绩按</w:t>
      </w:r>
      <w:r>
        <w:fldChar w:fldCharType="begin"/>
      </w:r>
      <w:r>
        <w:instrText xml:space="preserve"> HYPERLINK "http://baike.sogou.com/lemma/ShowInnerLink.htm?lemmaId=8996530&amp;ss_c=ssc.citiao.link" \t "_blank" </w:instrText>
      </w:r>
      <w:r>
        <w:fldChar w:fldCharType="separate"/>
      </w:r>
      <w:r>
        <w:rPr>
          <w:rFonts w:ascii="仿宋" w:hAnsi="仿宋" w:eastAsia="仿宋"/>
          <w:color w:val="333333"/>
          <w:sz w:val="30"/>
          <w:szCs w:val="30"/>
        </w:rPr>
        <w:t>不及格</w:t>
      </w:r>
      <w:r>
        <w:rPr>
          <w:rFonts w:ascii="仿宋" w:hAnsi="仿宋" w:eastAsia="仿宋"/>
          <w:color w:val="333333"/>
          <w:sz w:val="30"/>
          <w:szCs w:val="30"/>
        </w:rPr>
        <w:fldChar w:fldCharType="end"/>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尊重指导教师，虚心向</w:t>
      </w:r>
      <w:r>
        <w:rPr>
          <w:rFonts w:hint="eastAsia" w:ascii="仿宋" w:hAnsi="仿宋" w:eastAsia="仿宋"/>
          <w:color w:val="333333"/>
          <w:sz w:val="30"/>
          <w:szCs w:val="30"/>
        </w:rPr>
        <w:t>老</w:t>
      </w:r>
      <w:r>
        <w:rPr>
          <w:rFonts w:ascii="仿宋" w:hAnsi="仿宋" w:eastAsia="仿宋"/>
          <w:color w:val="333333"/>
          <w:sz w:val="30"/>
          <w:szCs w:val="30"/>
        </w:rPr>
        <w:t>师学习，接受指导和检查。</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w:t>
      </w:r>
      <w:r>
        <w:rPr>
          <w:rFonts w:ascii="仿宋" w:hAnsi="仿宋" w:eastAsia="仿宋"/>
          <w:color w:val="333333"/>
          <w:sz w:val="30"/>
          <w:szCs w:val="30"/>
        </w:rPr>
        <w:t>遵守纪律，保证每天8小时</w:t>
      </w:r>
      <w:r>
        <w:rPr>
          <w:rFonts w:hint="eastAsia" w:ascii="仿宋" w:hAnsi="仿宋" w:eastAsia="仿宋"/>
          <w:color w:val="333333"/>
          <w:sz w:val="30"/>
          <w:szCs w:val="30"/>
        </w:rPr>
        <w:t>学习时间</w:t>
      </w:r>
      <w:r>
        <w:rPr>
          <w:rFonts w:ascii="仿宋" w:hAnsi="仿宋" w:eastAsia="仿宋"/>
          <w:color w:val="333333"/>
          <w:sz w:val="30"/>
          <w:szCs w:val="30"/>
        </w:rPr>
        <w:t>，</w:t>
      </w:r>
      <w:r>
        <w:rPr>
          <w:rFonts w:hint="eastAsia" w:ascii="仿宋" w:hAnsi="仿宋" w:eastAsia="仿宋"/>
          <w:color w:val="333333"/>
          <w:sz w:val="30"/>
          <w:szCs w:val="30"/>
        </w:rPr>
        <w:t>赴外</w:t>
      </w:r>
      <w:r>
        <w:rPr>
          <w:rFonts w:ascii="仿宋" w:hAnsi="仿宋" w:eastAsia="仿宋"/>
          <w:color w:val="333333"/>
          <w:sz w:val="30"/>
          <w:szCs w:val="30"/>
        </w:rPr>
        <w:t>的学生应遵守</w:t>
      </w:r>
      <w:r>
        <w:rPr>
          <w:rFonts w:hint="eastAsia" w:ascii="仿宋" w:hAnsi="仿宋" w:eastAsia="仿宋"/>
          <w:color w:val="333333"/>
          <w:sz w:val="30"/>
          <w:szCs w:val="30"/>
        </w:rPr>
        <w:t>所在</w:t>
      </w:r>
      <w:r>
        <w:rPr>
          <w:rFonts w:ascii="仿宋" w:hAnsi="仿宋" w:eastAsia="仿宋"/>
          <w:color w:val="333333"/>
          <w:sz w:val="30"/>
          <w:szCs w:val="30"/>
        </w:rPr>
        <w:t>单位作息时间。遇事</w:t>
      </w:r>
      <w:r>
        <w:rPr>
          <w:rFonts w:hint="eastAsia" w:ascii="仿宋" w:hAnsi="仿宋" w:eastAsia="仿宋"/>
          <w:color w:val="333333"/>
          <w:sz w:val="30"/>
          <w:szCs w:val="30"/>
        </w:rPr>
        <w:t>或生病</w:t>
      </w:r>
      <w:r>
        <w:rPr>
          <w:rFonts w:ascii="仿宋" w:hAnsi="仿宋" w:eastAsia="仿宋"/>
          <w:color w:val="333333"/>
          <w:sz w:val="30"/>
          <w:szCs w:val="30"/>
        </w:rPr>
        <w:t>，</w:t>
      </w:r>
      <w:r>
        <w:rPr>
          <w:rFonts w:hint="eastAsia" w:ascii="仿宋" w:hAnsi="仿宋" w:eastAsia="仿宋"/>
          <w:color w:val="333333"/>
          <w:sz w:val="30"/>
          <w:szCs w:val="30"/>
        </w:rPr>
        <w:t>如</w:t>
      </w:r>
      <w:r>
        <w:rPr>
          <w:rFonts w:ascii="仿宋" w:hAnsi="仿宋" w:eastAsia="仿宋"/>
          <w:color w:val="333333"/>
          <w:sz w:val="30"/>
          <w:szCs w:val="30"/>
        </w:rPr>
        <w:t>请假1至2天，</w:t>
      </w:r>
      <w:r>
        <w:rPr>
          <w:rFonts w:hint="eastAsia" w:ascii="仿宋" w:hAnsi="仿宋" w:eastAsia="仿宋"/>
          <w:color w:val="333333"/>
          <w:sz w:val="30"/>
          <w:szCs w:val="30"/>
        </w:rPr>
        <w:t>须</w:t>
      </w:r>
      <w:r>
        <w:rPr>
          <w:rFonts w:ascii="仿宋" w:hAnsi="仿宋" w:eastAsia="仿宋"/>
          <w:color w:val="333333"/>
          <w:sz w:val="30"/>
          <w:szCs w:val="30"/>
        </w:rPr>
        <w:t>经指导教师批准；请假3天以上，</w:t>
      </w:r>
      <w:r>
        <w:rPr>
          <w:rFonts w:hint="eastAsia" w:ascii="仿宋" w:hAnsi="仿宋" w:eastAsia="仿宋"/>
          <w:color w:val="333333"/>
          <w:sz w:val="30"/>
          <w:szCs w:val="30"/>
        </w:rPr>
        <w:t>须</w:t>
      </w:r>
      <w:r>
        <w:rPr>
          <w:rFonts w:ascii="仿宋" w:hAnsi="仿宋" w:eastAsia="仿宋"/>
          <w:color w:val="333333"/>
          <w:sz w:val="30"/>
          <w:szCs w:val="30"/>
        </w:rPr>
        <w:t>经学院批准；累计旷课5天（含）或请假2</w:t>
      </w:r>
      <w:r>
        <w:rPr>
          <w:rFonts w:hint="eastAsia" w:ascii="仿宋" w:hAnsi="仿宋" w:eastAsia="仿宋"/>
          <w:color w:val="333333"/>
          <w:sz w:val="30"/>
          <w:szCs w:val="30"/>
        </w:rPr>
        <w:t>周</w:t>
      </w:r>
      <w:r>
        <w:rPr>
          <w:rFonts w:ascii="仿宋" w:hAnsi="仿宋" w:eastAsia="仿宋"/>
          <w:color w:val="333333"/>
          <w:sz w:val="30"/>
          <w:szCs w:val="30"/>
        </w:rPr>
        <w:t>（含）者，</w:t>
      </w:r>
      <w:r>
        <w:rPr>
          <w:rFonts w:hint="eastAsia" w:ascii="仿宋" w:hAnsi="仿宋" w:eastAsia="仿宋"/>
          <w:color w:val="333333"/>
          <w:sz w:val="30"/>
          <w:szCs w:val="30"/>
        </w:rPr>
        <w:t>不能参加答辩，须</w:t>
      </w:r>
      <w:r>
        <w:rPr>
          <w:rFonts w:ascii="仿宋" w:hAnsi="仿宋" w:eastAsia="仿宋"/>
          <w:color w:val="333333"/>
          <w:sz w:val="30"/>
          <w:szCs w:val="30"/>
        </w:rPr>
        <w:t>重修。</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4</w:t>
      </w:r>
      <w:r>
        <w:rPr>
          <w:rFonts w:hint="eastAsia" w:ascii="仿宋" w:hAnsi="仿宋" w:eastAsia="仿宋"/>
          <w:color w:val="333333"/>
          <w:sz w:val="30"/>
          <w:szCs w:val="30"/>
        </w:rPr>
        <w:t>．</w:t>
      </w:r>
      <w:r>
        <w:rPr>
          <w:rFonts w:ascii="仿宋" w:hAnsi="仿宋" w:eastAsia="仿宋"/>
          <w:color w:val="333333"/>
          <w:sz w:val="30"/>
          <w:szCs w:val="30"/>
        </w:rPr>
        <w:t>调研或实验时，爱护仪器设备，严格遵守操作规程及有关部门规定，严禁在工作场所</w:t>
      </w:r>
      <w:r>
        <w:rPr>
          <w:rFonts w:hint="eastAsia" w:ascii="仿宋" w:hAnsi="仿宋" w:eastAsia="仿宋"/>
          <w:color w:val="333333"/>
          <w:sz w:val="30"/>
          <w:szCs w:val="30"/>
        </w:rPr>
        <w:t>进行与工作无关活动</w:t>
      </w:r>
      <w:r>
        <w:rPr>
          <w:rFonts w:ascii="仿宋" w:hAnsi="仿宋" w:eastAsia="仿宋"/>
          <w:color w:val="333333"/>
          <w:sz w:val="30"/>
          <w:szCs w:val="30"/>
        </w:rPr>
        <w:t>等。</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w:t>
      </w:r>
      <w:r>
        <w:rPr>
          <w:rFonts w:ascii="仿宋" w:hAnsi="仿宋" w:eastAsia="仿宋"/>
          <w:color w:val="333333"/>
          <w:sz w:val="30"/>
          <w:szCs w:val="30"/>
        </w:rPr>
        <w:t>在毕业论文（设计）期间，认真填写“</w:t>
      </w:r>
      <w:r>
        <w:rPr>
          <w:rFonts w:hint="eastAsia" w:ascii="仿宋" w:hAnsi="仿宋" w:eastAsia="仿宋"/>
          <w:color w:val="333333"/>
          <w:sz w:val="30"/>
          <w:szCs w:val="30"/>
        </w:rPr>
        <w:t>吉林大学</w:t>
      </w:r>
      <w:r>
        <w:rPr>
          <w:rFonts w:ascii="仿宋" w:hAnsi="仿宋" w:eastAsia="仿宋"/>
          <w:color w:val="333333"/>
          <w:sz w:val="30"/>
          <w:szCs w:val="30"/>
        </w:rPr>
        <w:t>毕业论文（设计）</w:t>
      </w:r>
      <w:r>
        <w:rPr>
          <w:rFonts w:hint="eastAsia" w:ascii="仿宋" w:hAnsi="仿宋" w:eastAsia="仿宋"/>
          <w:color w:val="333333"/>
          <w:sz w:val="30"/>
          <w:szCs w:val="30"/>
        </w:rPr>
        <w:t>工作记录本</w:t>
      </w:r>
      <w:r>
        <w:rPr>
          <w:rFonts w:ascii="仿宋" w:hAnsi="仿宋" w:eastAsia="仿宋"/>
          <w:color w:val="333333"/>
          <w:sz w:val="30"/>
          <w:szCs w:val="30"/>
        </w:rPr>
        <w:t>”，</w:t>
      </w:r>
      <w:r>
        <w:rPr>
          <w:rFonts w:hint="eastAsia" w:ascii="仿宋" w:hAnsi="仿宋" w:eastAsia="仿宋"/>
          <w:color w:val="333333"/>
          <w:sz w:val="30"/>
          <w:szCs w:val="30"/>
        </w:rPr>
        <w:t>不</w:t>
      </w:r>
      <w:r>
        <w:rPr>
          <w:rFonts w:ascii="仿宋" w:hAnsi="仿宋" w:eastAsia="仿宋"/>
          <w:color w:val="333333"/>
          <w:sz w:val="30"/>
          <w:szCs w:val="30"/>
        </w:rPr>
        <w:t>填写者不能参加答辩。如果丢失，</w:t>
      </w:r>
      <w:r>
        <w:rPr>
          <w:rFonts w:hint="eastAsia" w:ascii="仿宋" w:hAnsi="仿宋" w:eastAsia="仿宋"/>
          <w:color w:val="333333"/>
          <w:sz w:val="30"/>
          <w:szCs w:val="30"/>
        </w:rPr>
        <w:t>应</w:t>
      </w:r>
      <w:r>
        <w:rPr>
          <w:rFonts w:ascii="仿宋" w:hAnsi="仿宋" w:eastAsia="仿宋"/>
          <w:color w:val="333333"/>
          <w:sz w:val="30"/>
          <w:szCs w:val="30"/>
        </w:rPr>
        <w:t>及时办理补发手续，但以往的记录一律不得补填。</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w:t>
      </w:r>
      <w:r>
        <w:rPr>
          <w:rFonts w:hint="eastAsia" w:ascii="仿宋" w:hAnsi="仿宋" w:eastAsia="仿宋"/>
          <w:color w:val="333333"/>
          <w:sz w:val="30"/>
          <w:szCs w:val="30"/>
        </w:rPr>
        <w:t>.赴校外进行毕业论文（设计），须向学院提出书面申请并获批。</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7</w:t>
      </w:r>
      <w:r>
        <w:rPr>
          <w:rFonts w:hint="eastAsia" w:ascii="仿宋" w:hAnsi="仿宋" w:eastAsia="仿宋"/>
          <w:color w:val="333333"/>
          <w:sz w:val="30"/>
          <w:szCs w:val="30"/>
        </w:rPr>
        <w:t>.在校外进行毕业论文（设计）者，须定期向学院汇报工作进展情况。</w:t>
      </w:r>
    </w:p>
    <w:p>
      <w:pPr>
        <w:adjustRightInd w:val="0"/>
        <w:snapToGrid w:val="0"/>
        <w:spacing w:line="360" w:lineRule="auto"/>
        <w:ind w:firstLine="602" w:firstLineChars="200"/>
        <w:outlineLvl w:val="0"/>
        <w:rPr>
          <w:rFonts w:ascii="仿宋" w:hAnsi="仿宋" w:eastAsia="仿宋"/>
          <w:b/>
          <w:color w:val="333333"/>
          <w:sz w:val="30"/>
          <w:szCs w:val="30"/>
        </w:rPr>
      </w:pPr>
      <w:bookmarkStart w:id="25" w:name="_Toc460329594"/>
      <w:r>
        <w:rPr>
          <w:rFonts w:hint="eastAsia" w:ascii="仿宋" w:hAnsi="仿宋" w:eastAsia="仿宋"/>
          <w:b/>
          <w:color w:val="333333"/>
          <w:sz w:val="30"/>
          <w:szCs w:val="30"/>
        </w:rPr>
        <w:t>五</w:t>
      </w:r>
      <w:r>
        <w:rPr>
          <w:rFonts w:ascii="仿宋" w:hAnsi="仿宋" w:eastAsia="仿宋"/>
          <w:b/>
          <w:color w:val="333333"/>
          <w:sz w:val="30"/>
          <w:szCs w:val="30"/>
        </w:rPr>
        <w:t>、</w:t>
      </w:r>
      <w:r>
        <w:rPr>
          <w:rFonts w:hint="eastAsia" w:ascii="仿宋" w:hAnsi="仿宋" w:eastAsia="仿宋"/>
          <w:b/>
          <w:color w:val="333333"/>
          <w:sz w:val="30"/>
          <w:szCs w:val="30"/>
        </w:rPr>
        <w:t>工作</w:t>
      </w:r>
      <w:r>
        <w:rPr>
          <w:rFonts w:ascii="仿宋" w:hAnsi="仿宋" w:eastAsia="仿宋"/>
          <w:b/>
          <w:color w:val="333333"/>
          <w:sz w:val="30"/>
          <w:szCs w:val="30"/>
        </w:rPr>
        <w:t>评价与奖励</w:t>
      </w:r>
      <w:bookmarkEnd w:id="25"/>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1．学校每年组织毕业论文（设计）工作评估，</w:t>
      </w:r>
      <w:r>
        <w:rPr>
          <w:rFonts w:hint="eastAsia" w:ascii="仿宋" w:hAnsi="仿宋" w:eastAsia="仿宋"/>
          <w:color w:val="333333"/>
          <w:sz w:val="30"/>
          <w:szCs w:val="30"/>
        </w:rPr>
        <w:t>评估成绩名列前1</w:t>
      </w:r>
      <w:r>
        <w:rPr>
          <w:rFonts w:ascii="仿宋" w:hAnsi="仿宋" w:eastAsia="仿宋"/>
          <w:color w:val="333333"/>
          <w:sz w:val="30"/>
          <w:szCs w:val="30"/>
        </w:rPr>
        <w:t>/</w:t>
      </w:r>
      <w:r>
        <w:rPr>
          <w:rFonts w:hint="eastAsia" w:ascii="仿宋" w:hAnsi="仿宋" w:eastAsia="仿宋"/>
          <w:color w:val="333333"/>
          <w:sz w:val="30"/>
          <w:szCs w:val="30"/>
        </w:rPr>
        <w:t>4的学院，颁发“</w:t>
      </w:r>
      <w:r>
        <w:rPr>
          <w:rFonts w:ascii="仿宋" w:hAnsi="仿宋" w:eastAsia="仿宋"/>
          <w:color w:val="333333"/>
          <w:sz w:val="30"/>
          <w:szCs w:val="30"/>
        </w:rPr>
        <w:t>毕业论文（设计）</w:t>
      </w:r>
      <w:r>
        <w:rPr>
          <w:rFonts w:hint="eastAsia" w:ascii="仿宋" w:hAnsi="仿宋" w:eastAsia="仿宋"/>
          <w:color w:val="333333"/>
          <w:sz w:val="30"/>
          <w:szCs w:val="30"/>
        </w:rPr>
        <w:t>优秀管理单位”；评选表彰</w:t>
      </w:r>
      <w:r>
        <w:rPr>
          <w:rFonts w:ascii="仿宋" w:hAnsi="仿宋" w:eastAsia="仿宋"/>
          <w:color w:val="333333"/>
          <w:sz w:val="30"/>
          <w:szCs w:val="30"/>
        </w:rPr>
        <w:t>10</w:t>
      </w:r>
      <w:r>
        <w:rPr>
          <w:rFonts w:hint="eastAsia" w:ascii="仿宋" w:hAnsi="仿宋" w:eastAsia="仿宋"/>
          <w:color w:val="333333"/>
          <w:sz w:val="30"/>
          <w:szCs w:val="30"/>
        </w:rPr>
        <w:t>个“</w:t>
      </w:r>
      <w:r>
        <w:rPr>
          <w:rFonts w:ascii="仿宋" w:hAnsi="仿宋" w:eastAsia="仿宋"/>
          <w:color w:val="333333"/>
          <w:sz w:val="30"/>
          <w:szCs w:val="30"/>
        </w:rPr>
        <w:t>毕业论文（设计）</w:t>
      </w:r>
      <w:r>
        <w:rPr>
          <w:rFonts w:hint="eastAsia" w:ascii="仿宋" w:hAnsi="仿宋" w:eastAsia="仿宋"/>
          <w:color w:val="333333"/>
          <w:sz w:val="30"/>
          <w:szCs w:val="30"/>
        </w:rPr>
        <w:t>优秀管理专业（系）”；评选优秀毕业论文，授予学生“优秀毕业论文奖”，授予指导教师“优秀毕业论文指导教师”。</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毕业论文（设计）</w:t>
      </w:r>
      <w:r>
        <w:rPr>
          <w:rFonts w:hint="eastAsia" w:ascii="仿宋" w:hAnsi="仿宋" w:eastAsia="仿宋"/>
          <w:color w:val="333333"/>
          <w:sz w:val="30"/>
          <w:szCs w:val="30"/>
        </w:rPr>
        <w:t>优秀管理单位”、“</w:t>
      </w:r>
      <w:r>
        <w:rPr>
          <w:rFonts w:ascii="仿宋" w:hAnsi="仿宋" w:eastAsia="仿宋"/>
          <w:color w:val="333333"/>
          <w:sz w:val="30"/>
          <w:szCs w:val="30"/>
        </w:rPr>
        <w:t>毕业论文（设计）</w:t>
      </w:r>
      <w:r>
        <w:rPr>
          <w:rFonts w:hint="eastAsia" w:ascii="仿宋" w:hAnsi="仿宋" w:eastAsia="仿宋"/>
          <w:color w:val="333333"/>
          <w:sz w:val="30"/>
          <w:szCs w:val="30"/>
        </w:rPr>
        <w:t>优秀管理专业（系）”，</w:t>
      </w:r>
      <w:r>
        <w:rPr>
          <w:rFonts w:ascii="仿宋" w:hAnsi="仿宋" w:eastAsia="仿宋"/>
          <w:color w:val="333333"/>
          <w:sz w:val="30"/>
          <w:szCs w:val="30"/>
        </w:rPr>
        <w:t>作为院(系)目标责任制考核中本科教学工作考核的内容；</w:t>
      </w:r>
      <w:r>
        <w:rPr>
          <w:rFonts w:hint="eastAsia" w:ascii="仿宋" w:hAnsi="仿宋" w:eastAsia="仿宋"/>
          <w:color w:val="333333"/>
          <w:sz w:val="30"/>
          <w:szCs w:val="30"/>
        </w:rPr>
        <w:t>“优秀毕业论文奖”作为教师的工作业绩考核内容。</w:t>
      </w:r>
    </w:p>
    <w:p>
      <w:pPr>
        <w:adjustRightInd w:val="0"/>
        <w:snapToGrid w:val="0"/>
        <w:spacing w:line="360" w:lineRule="auto"/>
        <w:ind w:firstLine="602" w:firstLineChars="200"/>
        <w:outlineLvl w:val="0"/>
        <w:rPr>
          <w:rFonts w:ascii="仿宋" w:hAnsi="仿宋" w:eastAsia="仿宋"/>
          <w:b/>
          <w:color w:val="333333"/>
          <w:sz w:val="30"/>
          <w:szCs w:val="30"/>
        </w:rPr>
      </w:pPr>
      <w:bookmarkStart w:id="26" w:name="_Toc460329595"/>
      <w:r>
        <w:rPr>
          <w:rFonts w:hint="eastAsia" w:ascii="仿宋" w:hAnsi="仿宋" w:eastAsia="仿宋"/>
          <w:b/>
          <w:color w:val="333333"/>
          <w:sz w:val="30"/>
          <w:szCs w:val="30"/>
        </w:rPr>
        <w:t>六、其他</w:t>
      </w:r>
      <w:bookmarkEnd w:id="26"/>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1.本办法适用于全校除临床医学</w:t>
      </w:r>
      <w:r>
        <w:rPr>
          <w:rFonts w:ascii="仿宋" w:hAnsi="仿宋" w:eastAsia="仿宋"/>
          <w:color w:val="333333"/>
          <w:sz w:val="30"/>
          <w:szCs w:val="30"/>
        </w:rPr>
        <w:t>、口腔医学、护理学专业以外的</w:t>
      </w:r>
      <w:r>
        <w:rPr>
          <w:rFonts w:hint="eastAsia" w:ascii="仿宋" w:hAnsi="仿宋" w:eastAsia="仿宋"/>
          <w:color w:val="333333"/>
          <w:sz w:val="30"/>
          <w:szCs w:val="30"/>
        </w:rPr>
        <w:t>所有</w:t>
      </w:r>
      <w:r>
        <w:rPr>
          <w:rFonts w:ascii="仿宋" w:hAnsi="仿宋" w:eastAsia="仿宋"/>
          <w:color w:val="333333"/>
          <w:sz w:val="30"/>
          <w:szCs w:val="30"/>
        </w:rPr>
        <w:t>专业</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2.本办法自颁布之日起生效，《吉林大学毕业论文（设计）工作管理规定（试行）》（校教字</w:t>
      </w:r>
      <w:r>
        <w:rPr>
          <w:rFonts w:ascii="仿宋" w:hAnsi="仿宋" w:eastAsia="仿宋"/>
          <w:color w:val="333333"/>
          <w:sz w:val="30"/>
          <w:szCs w:val="30"/>
        </w:rPr>
        <w:t>[</w:t>
      </w:r>
      <w:r>
        <w:rPr>
          <w:rFonts w:hint="eastAsia" w:ascii="仿宋" w:hAnsi="仿宋" w:eastAsia="仿宋"/>
          <w:color w:val="333333"/>
          <w:sz w:val="30"/>
          <w:szCs w:val="30"/>
        </w:rPr>
        <w:t>200</w:t>
      </w:r>
      <w:r>
        <w:rPr>
          <w:rFonts w:ascii="仿宋" w:hAnsi="仿宋" w:eastAsia="仿宋"/>
          <w:color w:val="333333"/>
          <w:sz w:val="30"/>
          <w:szCs w:val="30"/>
        </w:rPr>
        <w:t>3]</w:t>
      </w:r>
      <w:r>
        <w:rPr>
          <w:rFonts w:hint="eastAsia" w:ascii="仿宋" w:hAnsi="仿宋" w:eastAsia="仿宋"/>
          <w:color w:val="333333"/>
          <w:sz w:val="30"/>
          <w:szCs w:val="30"/>
        </w:rPr>
        <w:t>0</w:t>
      </w:r>
      <w:r>
        <w:rPr>
          <w:rFonts w:ascii="仿宋" w:hAnsi="仿宋" w:eastAsia="仿宋"/>
          <w:color w:val="333333"/>
          <w:sz w:val="30"/>
          <w:szCs w:val="30"/>
        </w:rPr>
        <w:t>25</w:t>
      </w:r>
      <w:r>
        <w:rPr>
          <w:rFonts w:hint="eastAsia" w:ascii="仿宋" w:hAnsi="仿宋" w:eastAsia="仿宋"/>
          <w:color w:val="333333"/>
          <w:sz w:val="30"/>
          <w:szCs w:val="30"/>
        </w:rPr>
        <w:t>号</w:t>
      </w:r>
      <w:r>
        <w:rPr>
          <w:rFonts w:ascii="仿宋" w:hAnsi="仿宋" w:eastAsia="仿宋"/>
          <w:color w:val="333333"/>
          <w:sz w:val="30"/>
          <w:szCs w:val="30"/>
        </w:rPr>
        <w:t>文件</w:t>
      </w:r>
      <w:r>
        <w:rPr>
          <w:rFonts w:hint="eastAsia" w:ascii="仿宋" w:hAnsi="仿宋" w:eastAsia="仿宋"/>
          <w:color w:val="333333"/>
          <w:sz w:val="30"/>
          <w:szCs w:val="30"/>
        </w:rPr>
        <w:t>）同时废止。</w:t>
      </w:r>
    </w:p>
    <w:p>
      <w:pPr>
        <w:snapToGrid w:val="0"/>
        <w:spacing w:line="360" w:lineRule="auto"/>
        <w:ind w:firstLine="600" w:firstLineChars="200"/>
        <w:rPr>
          <w:rFonts w:ascii="仿宋" w:hAnsi="仿宋" w:eastAsia="仿宋"/>
          <w:color w:val="333333"/>
          <w:sz w:val="30"/>
          <w:szCs w:val="30"/>
        </w:rPr>
      </w:pPr>
      <w:r>
        <w:rPr>
          <w:rFonts w:hint="eastAsia" w:ascii="仿宋" w:hAnsi="仿宋" w:eastAsia="仿宋"/>
          <w:color w:val="000000"/>
          <w:sz w:val="30"/>
          <w:szCs w:val="30"/>
        </w:rPr>
        <w:t>3.本办法由教务处负责解释。</w:t>
      </w:r>
    </w:p>
    <w:sectPr>
      <w:footerReference r:id="rId3" w:type="default"/>
      <w:pgSz w:w="11907" w:h="16839"/>
      <w:pgMar w:top="1588" w:right="1588" w:bottom="1588" w:left="1701" w:header="1247"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22441"/>
    </w:sdtPr>
    <w:sdtContent>
      <w:sdt>
        <w:sdtPr>
          <w:id w:val="1728636285"/>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5"/>
    <w:rsid w:val="00013048"/>
    <w:rsid w:val="000370AF"/>
    <w:rsid w:val="0003735B"/>
    <w:rsid w:val="00045D74"/>
    <w:rsid w:val="00054C5C"/>
    <w:rsid w:val="000558D2"/>
    <w:rsid w:val="00056F1A"/>
    <w:rsid w:val="00056FBF"/>
    <w:rsid w:val="00057AB0"/>
    <w:rsid w:val="00060F7F"/>
    <w:rsid w:val="00065224"/>
    <w:rsid w:val="00067E4C"/>
    <w:rsid w:val="000736B2"/>
    <w:rsid w:val="00076715"/>
    <w:rsid w:val="00096C88"/>
    <w:rsid w:val="000A1534"/>
    <w:rsid w:val="000A40F7"/>
    <w:rsid w:val="000B1D87"/>
    <w:rsid w:val="000B7C4B"/>
    <w:rsid w:val="000C7621"/>
    <w:rsid w:val="000D2F78"/>
    <w:rsid w:val="000D48B3"/>
    <w:rsid w:val="000E3CEF"/>
    <w:rsid w:val="000E6C86"/>
    <w:rsid w:val="00104347"/>
    <w:rsid w:val="00110C9A"/>
    <w:rsid w:val="00142416"/>
    <w:rsid w:val="001475DE"/>
    <w:rsid w:val="0015149F"/>
    <w:rsid w:val="00152C94"/>
    <w:rsid w:val="00160272"/>
    <w:rsid w:val="001660C1"/>
    <w:rsid w:val="00174C93"/>
    <w:rsid w:val="00175ADF"/>
    <w:rsid w:val="00185A93"/>
    <w:rsid w:val="00194A23"/>
    <w:rsid w:val="00195E96"/>
    <w:rsid w:val="001A6BE0"/>
    <w:rsid w:val="001B0F74"/>
    <w:rsid w:val="001B2319"/>
    <w:rsid w:val="001B5268"/>
    <w:rsid w:val="001F373B"/>
    <w:rsid w:val="001F3B71"/>
    <w:rsid w:val="0020261E"/>
    <w:rsid w:val="00235120"/>
    <w:rsid w:val="00235A1B"/>
    <w:rsid w:val="00236478"/>
    <w:rsid w:val="00236F5E"/>
    <w:rsid w:val="002434C6"/>
    <w:rsid w:val="00246031"/>
    <w:rsid w:val="00251132"/>
    <w:rsid w:val="00251445"/>
    <w:rsid w:val="00254FC3"/>
    <w:rsid w:val="00280E63"/>
    <w:rsid w:val="00284340"/>
    <w:rsid w:val="002903EC"/>
    <w:rsid w:val="002A48FC"/>
    <w:rsid w:val="002A52A7"/>
    <w:rsid w:val="002C5160"/>
    <w:rsid w:val="002C6C59"/>
    <w:rsid w:val="002D09FC"/>
    <w:rsid w:val="002D23D2"/>
    <w:rsid w:val="002D48B9"/>
    <w:rsid w:val="002D69CC"/>
    <w:rsid w:val="002E240D"/>
    <w:rsid w:val="002E7933"/>
    <w:rsid w:val="002F42D1"/>
    <w:rsid w:val="002F72AB"/>
    <w:rsid w:val="00300F9F"/>
    <w:rsid w:val="003025CB"/>
    <w:rsid w:val="003207F2"/>
    <w:rsid w:val="00320BDE"/>
    <w:rsid w:val="00331EE2"/>
    <w:rsid w:val="00335812"/>
    <w:rsid w:val="00356900"/>
    <w:rsid w:val="003641DB"/>
    <w:rsid w:val="0036460C"/>
    <w:rsid w:val="00366829"/>
    <w:rsid w:val="0038087A"/>
    <w:rsid w:val="00383CAD"/>
    <w:rsid w:val="00390658"/>
    <w:rsid w:val="00391E07"/>
    <w:rsid w:val="00393CB1"/>
    <w:rsid w:val="003A037C"/>
    <w:rsid w:val="003B62CF"/>
    <w:rsid w:val="003B7C7D"/>
    <w:rsid w:val="003C2680"/>
    <w:rsid w:val="003D3EAA"/>
    <w:rsid w:val="003D4FC1"/>
    <w:rsid w:val="003D7EFB"/>
    <w:rsid w:val="003E3111"/>
    <w:rsid w:val="00402E8B"/>
    <w:rsid w:val="00412D92"/>
    <w:rsid w:val="004302F7"/>
    <w:rsid w:val="00444112"/>
    <w:rsid w:val="00447C90"/>
    <w:rsid w:val="0045488F"/>
    <w:rsid w:val="00455D16"/>
    <w:rsid w:val="00456B62"/>
    <w:rsid w:val="00473248"/>
    <w:rsid w:val="004A2A6A"/>
    <w:rsid w:val="004A3F2E"/>
    <w:rsid w:val="004B0D20"/>
    <w:rsid w:val="004B41BA"/>
    <w:rsid w:val="004B5B55"/>
    <w:rsid w:val="004C3F33"/>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54006"/>
    <w:rsid w:val="005851DF"/>
    <w:rsid w:val="005855D2"/>
    <w:rsid w:val="00585A5F"/>
    <w:rsid w:val="005B1148"/>
    <w:rsid w:val="005B1242"/>
    <w:rsid w:val="005B7066"/>
    <w:rsid w:val="005B7AB4"/>
    <w:rsid w:val="005C3DB0"/>
    <w:rsid w:val="005C7877"/>
    <w:rsid w:val="005D2C43"/>
    <w:rsid w:val="005D2E7B"/>
    <w:rsid w:val="005D2EC1"/>
    <w:rsid w:val="005F202E"/>
    <w:rsid w:val="005F6635"/>
    <w:rsid w:val="00600A65"/>
    <w:rsid w:val="00610110"/>
    <w:rsid w:val="006112BA"/>
    <w:rsid w:val="00615D5C"/>
    <w:rsid w:val="00621C5F"/>
    <w:rsid w:val="006323E7"/>
    <w:rsid w:val="00653CB2"/>
    <w:rsid w:val="006567E3"/>
    <w:rsid w:val="00662EC0"/>
    <w:rsid w:val="00670D84"/>
    <w:rsid w:val="0068263D"/>
    <w:rsid w:val="00682BEC"/>
    <w:rsid w:val="006835D6"/>
    <w:rsid w:val="0068414C"/>
    <w:rsid w:val="00695858"/>
    <w:rsid w:val="006A136A"/>
    <w:rsid w:val="006A27F0"/>
    <w:rsid w:val="006A698B"/>
    <w:rsid w:val="006A69D5"/>
    <w:rsid w:val="006B4F1C"/>
    <w:rsid w:val="006B6AEB"/>
    <w:rsid w:val="006C6691"/>
    <w:rsid w:val="006D5B7C"/>
    <w:rsid w:val="006E0C0B"/>
    <w:rsid w:val="006F5A8A"/>
    <w:rsid w:val="00702B50"/>
    <w:rsid w:val="00702E00"/>
    <w:rsid w:val="00703F39"/>
    <w:rsid w:val="00704334"/>
    <w:rsid w:val="00704867"/>
    <w:rsid w:val="00714F89"/>
    <w:rsid w:val="007150BA"/>
    <w:rsid w:val="00717158"/>
    <w:rsid w:val="007241DA"/>
    <w:rsid w:val="0073402C"/>
    <w:rsid w:val="00736F2C"/>
    <w:rsid w:val="007439DB"/>
    <w:rsid w:val="007546F6"/>
    <w:rsid w:val="00763B57"/>
    <w:rsid w:val="00782297"/>
    <w:rsid w:val="007925B2"/>
    <w:rsid w:val="007C4540"/>
    <w:rsid w:val="007C6418"/>
    <w:rsid w:val="007E11BD"/>
    <w:rsid w:val="007E6C6A"/>
    <w:rsid w:val="007F569C"/>
    <w:rsid w:val="0080324D"/>
    <w:rsid w:val="00805F67"/>
    <w:rsid w:val="008079FA"/>
    <w:rsid w:val="00822F04"/>
    <w:rsid w:val="00825E4F"/>
    <w:rsid w:val="008276BA"/>
    <w:rsid w:val="008309E5"/>
    <w:rsid w:val="00842985"/>
    <w:rsid w:val="0084636E"/>
    <w:rsid w:val="00875470"/>
    <w:rsid w:val="00881A90"/>
    <w:rsid w:val="00883259"/>
    <w:rsid w:val="0088500D"/>
    <w:rsid w:val="00885998"/>
    <w:rsid w:val="00887A79"/>
    <w:rsid w:val="00891078"/>
    <w:rsid w:val="00896836"/>
    <w:rsid w:val="008A5365"/>
    <w:rsid w:val="008B5B2D"/>
    <w:rsid w:val="008C4651"/>
    <w:rsid w:val="008C4C7F"/>
    <w:rsid w:val="008D73D5"/>
    <w:rsid w:val="008E1544"/>
    <w:rsid w:val="008E2DFE"/>
    <w:rsid w:val="008E62BA"/>
    <w:rsid w:val="008F30D3"/>
    <w:rsid w:val="008F3A59"/>
    <w:rsid w:val="008F487F"/>
    <w:rsid w:val="00906D39"/>
    <w:rsid w:val="009112A8"/>
    <w:rsid w:val="00912E4E"/>
    <w:rsid w:val="00917211"/>
    <w:rsid w:val="00954240"/>
    <w:rsid w:val="00963DFA"/>
    <w:rsid w:val="00965ABB"/>
    <w:rsid w:val="0097566F"/>
    <w:rsid w:val="00991C6D"/>
    <w:rsid w:val="0099676B"/>
    <w:rsid w:val="00997453"/>
    <w:rsid w:val="009A6CB7"/>
    <w:rsid w:val="009A7B7D"/>
    <w:rsid w:val="009B1B2E"/>
    <w:rsid w:val="009C100A"/>
    <w:rsid w:val="009D0549"/>
    <w:rsid w:val="009F3060"/>
    <w:rsid w:val="00A01636"/>
    <w:rsid w:val="00A03758"/>
    <w:rsid w:val="00A067AD"/>
    <w:rsid w:val="00A06D09"/>
    <w:rsid w:val="00A107A8"/>
    <w:rsid w:val="00A150E0"/>
    <w:rsid w:val="00A15B46"/>
    <w:rsid w:val="00A176D1"/>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72D2"/>
    <w:rsid w:val="00AC5A08"/>
    <w:rsid w:val="00AE3AF4"/>
    <w:rsid w:val="00AF33B5"/>
    <w:rsid w:val="00AF39F3"/>
    <w:rsid w:val="00AF5D0F"/>
    <w:rsid w:val="00AF68B9"/>
    <w:rsid w:val="00B0411A"/>
    <w:rsid w:val="00B04802"/>
    <w:rsid w:val="00B05DA6"/>
    <w:rsid w:val="00B05F98"/>
    <w:rsid w:val="00B104B9"/>
    <w:rsid w:val="00B13463"/>
    <w:rsid w:val="00B14A7F"/>
    <w:rsid w:val="00B202AF"/>
    <w:rsid w:val="00B41CDB"/>
    <w:rsid w:val="00B5673B"/>
    <w:rsid w:val="00B64576"/>
    <w:rsid w:val="00B8126D"/>
    <w:rsid w:val="00B8449C"/>
    <w:rsid w:val="00B844C5"/>
    <w:rsid w:val="00B93C25"/>
    <w:rsid w:val="00BA0994"/>
    <w:rsid w:val="00BA1363"/>
    <w:rsid w:val="00BA4DC1"/>
    <w:rsid w:val="00BB3496"/>
    <w:rsid w:val="00BB4783"/>
    <w:rsid w:val="00BC2D36"/>
    <w:rsid w:val="00BC4E22"/>
    <w:rsid w:val="00BC67C8"/>
    <w:rsid w:val="00BD0452"/>
    <w:rsid w:val="00BE3761"/>
    <w:rsid w:val="00BF6BCD"/>
    <w:rsid w:val="00C000F8"/>
    <w:rsid w:val="00C00EAA"/>
    <w:rsid w:val="00C021F0"/>
    <w:rsid w:val="00C1422A"/>
    <w:rsid w:val="00C47798"/>
    <w:rsid w:val="00C54DEA"/>
    <w:rsid w:val="00C63D8D"/>
    <w:rsid w:val="00C73F8B"/>
    <w:rsid w:val="00C928C9"/>
    <w:rsid w:val="00CA6559"/>
    <w:rsid w:val="00CB0A70"/>
    <w:rsid w:val="00CB2553"/>
    <w:rsid w:val="00CB6B17"/>
    <w:rsid w:val="00CC389F"/>
    <w:rsid w:val="00CD0AD6"/>
    <w:rsid w:val="00CD1951"/>
    <w:rsid w:val="00CE59A2"/>
    <w:rsid w:val="00CF10B8"/>
    <w:rsid w:val="00CF4B0B"/>
    <w:rsid w:val="00D021B2"/>
    <w:rsid w:val="00D0372F"/>
    <w:rsid w:val="00D07321"/>
    <w:rsid w:val="00D10629"/>
    <w:rsid w:val="00D14647"/>
    <w:rsid w:val="00D166B5"/>
    <w:rsid w:val="00D16C27"/>
    <w:rsid w:val="00D2206B"/>
    <w:rsid w:val="00D23F4F"/>
    <w:rsid w:val="00D25813"/>
    <w:rsid w:val="00D30716"/>
    <w:rsid w:val="00D32C13"/>
    <w:rsid w:val="00D42BAD"/>
    <w:rsid w:val="00D61D4B"/>
    <w:rsid w:val="00D63C86"/>
    <w:rsid w:val="00D73A6C"/>
    <w:rsid w:val="00D811FD"/>
    <w:rsid w:val="00D81649"/>
    <w:rsid w:val="00D91167"/>
    <w:rsid w:val="00D941D6"/>
    <w:rsid w:val="00D9442F"/>
    <w:rsid w:val="00DA20D7"/>
    <w:rsid w:val="00DA5A1D"/>
    <w:rsid w:val="00DC0755"/>
    <w:rsid w:val="00DC4B69"/>
    <w:rsid w:val="00DC772C"/>
    <w:rsid w:val="00DD5D05"/>
    <w:rsid w:val="00DD69F9"/>
    <w:rsid w:val="00DF13C7"/>
    <w:rsid w:val="00E0135B"/>
    <w:rsid w:val="00E01CD1"/>
    <w:rsid w:val="00E108EF"/>
    <w:rsid w:val="00E21367"/>
    <w:rsid w:val="00E304D9"/>
    <w:rsid w:val="00E31F47"/>
    <w:rsid w:val="00E3208B"/>
    <w:rsid w:val="00E41BE4"/>
    <w:rsid w:val="00E52D27"/>
    <w:rsid w:val="00E83529"/>
    <w:rsid w:val="00E961C1"/>
    <w:rsid w:val="00EA0001"/>
    <w:rsid w:val="00EB31D1"/>
    <w:rsid w:val="00EB5C27"/>
    <w:rsid w:val="00EB5F3F"/>
    <w:rsid w:val="00EC482E"/>
    <w:rsid w:val="00EE1E8E"/>
    <w:rsid w:val="00EE38FE"/>
    <w:rsid w:val="00EE5678"/>
    <w:rsid w:val="00EF0C5E"/>
    <w:rsid w:val="00EF7DED"/>
    <w:rsid w:val="00F01343"/>
    <w:rsid w:val="00F07175"/>
    <w:rsid w:val="00F1726B"/>
    <w:rsid w:val="00F17270"/>
    <w:rsid w:val="00F22E96"/>
    <w:rsid w:val="00F234D1"/>
    <w:rsid w:val="00F3328A"/>
    <w:rsid w:val="00F37788"/>
    <w:rsid w:val="00F41799"/>
    <w:rsid w:val="00F42137"/>
    <w:rsid w:val="00F52BB8"/>
    <w:rsid w:val="00F61FB1"/>
    <w:rsid w:val="00F73F8E"/>
    <w:rsid w:val="00F8094A"/>
    <w:rsid w:val="00F90D74"/>
    <w:rsid w:val="00F94EF8"/>
    <w:rsid w:val="00F9519C"/>
    <w:rsid w:val="00F95204"/>
    <w:rsid w:val="00F95AF5"/>
    <w:rsid w:val="00F97061"/>
    <w:rsid w:val="00FA1E7F"/>
    <w:rsid w:val="00FA25FB"/>
    <w:rsid w:val="00FA5BDC"/>
    <w:rsid w:val="00FB18AD"/>
    <w:rsid w:val="00FB3D68"/>
    <w:rsid w:val="00FB5C04"/>
    <w:rsid w:val="00FB5FD4"/>
    <w:rsid w:val="00FD12D1"/>
    <w:rsid w:val="00FD69BA"/>
    <w:rsid w:val="00FE6928"/>
    <w:rsid w:val="00FF1C3D"/>
    <w:rsid w:val="471F36A3"/>
    <w:rsid w:val="76B0293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35"/>
    <w:unhideWhenUsed/>
    <w:qFormat/>
    <w:uiPriority w:val="99"/>
    <w:pPr>
      <w:jc w:val="left"/>
    </w:pPr>
  </w:style>
  <w:style w:type="paragraph" w:styleId="6">
    <w:name w:val="Body Text Indent"/>
    <w:basedOn w:val="1"/>
    <w:link w:val="30"/>
    <w:unhideWhenUsed/>
    <w:uiPriority w:val="0"/>
    <w:pPr>
      <w:spacing w:line="360" w:lineRule="auto"/>
      <w:ind w:firstLine="480"/>
    </w:pPr>
    <w:rPr>
      <w:rFonts w:ascii="Times New Roman" w:hAnsi="Times New Roman" w:eastAsia="宋体" w:cs="Times New Roman"/>
      <w:sz w:val="24"/>
      <w:szCs w:val="24"/>
    </w:rPr>
  </w:style>
  <w:style w:type="paragraph" w:styleId="7">
    <w:name w:val="toc 3"/>
    <w:basedOn w:val="1"/>
    <w:next w:val="1"/>
    <w:unhideWhenUsed/>
    <w:qFormat/>
    <w:uiPriority w:val="39"/>
    <w:pPr>
      <w:ind w:left="840" w:leftChars="400"/>
    </w:pPr>
  </w:style>
  <w:style w:type="paragraph" w:styleId="8">
    <w:name w:val="Plain Text"/>
    <w:basedOn w:val="1"/>
    <w:link w:val="29"/>
    <w:qFormat/>
    <w:uiPriority w:val="0"/>
    <w:rPr>
      <w:rFonts w:ascii="宋体" w:hAnsi="Courier New" w:eastAsia="宋体" w:cs="Times New Roman"/>
      <w:szCs w:val="20"/>
    </w:rPr>
  </w:style>
  <w:style w:type="paragraph" w:styleId="9">
    <w:name w:val="Date"/>
    <w:basedOn w:val="1"/>
    <w:next w:val="1"/>
    <w:link w:val="23"/>
    <w:semiHidden/>
    <w:qFormat/>
    <w:uiPriority w:val="0"/>
    <w:pPr>
      <w:ind w:left="100" w:leftChars="2500"/>
    </w:pPr>
    <w:rPr>
      <w:rFonts w:ascii="Times New Roman" w:hAnsi="Times New Roman" w:eastAsia="宋体" w:cs="Times New Roman"/>
      <w:sz w:val="24"/>
      <w:szCs w:val="24"/>
    </w:r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link w:val="31"/>
    <w:unhideWhenUsed/>
    <w:qFormat/>
    <w:uiPriority w:val="0"/>
    <w:pPr>
      <w:spacing w:after="120" w:line="480" w:lineRule="auto"/>
    </w:pPr>
    <w:rPr>
      <w:rFonts w:ascii="Times New Roman" w:hAnsi="Times New Roman" w:eastAsia="宋体" w:cs="Times New Roman"/>
      <w:szCs w:val="24"/>
    </w:rPr>
  </w:style>
  <w:style w:type="paragraph" w:styleId="1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customStyle="1" w:styleId="21">
    <w:name w:val="页眉 Char"/>
    <w:basedOn w:val="17"/>
    <w:link w:val="12"/>
    <w:uiPriority w:val="99"/>
    <w:rPr>
      <w:sz w:val="18"/>
      <w:szCs w:val="18"/>
    </w:rPr>
  </w:style>
  <w:style w:type="character" w:customStyle="1" w:styleId="22">
    <w:name w:val="页脚 Char"/>
    <w:basedOn w:val="17"/>
    <w:link w:val="11"/>
    <w:uiPriority w:val="99"/>
    <w:rPr>
      <w:sz w:val="18"/>
      <w:szCs w:val="18"/>
    </w:rPr>
  </w:style>
  <w:style w:type="character" w:customStyle="1" w:styleId="23">
    <w:name w:val="日期 Char"/>
    <w:basedOn w:val="17"/>
    <w:link w:val="9"/>
    <w:semiHidden/>
    <w:qFormat/>
    <w:uiPriority w:val="0"/>
    <w:rPr>
      <w:rFonts w:ascii="Times New Roman" w:hAnsi="Times New Roman" w:eastAsia="宋体" w:cs="Times New Roman"/>
      <w:sz w:val="24"/>
      <w:szCs w:val="24"/>
    </w:rPr>
  </w:style>
  <w:style w:type="character" w:customStyle="1" w:styleId="24">
    <w:name w:val="标题 1 Char"/>
    <w:basedOn w:val="17"/>
    <w:link w:val="2"/>
    <w:qFormat/>
    <w:uiPriority w:val="9"/>
    <w:rPr>
      <w:b/>
      <w:bCs/>
      <w:kern w:val="44"/>
      <w:sz w:val="44"/>
      <w:szCs w:val="44"/>
    </w:rPr>
  </w:style>
  <w:style w:type="character" w:customStyle="1" w:styleId="25">
    <w:name w:val="标题 2 Char"/>
    <w:basedOn w:val="17"/>
    <w:link w:val="3"/>
    <w:uiPriority w:val="9"/>
    <w:rPr>
      <w:rFonts w:asciiTheme="majorHAnsi" w:hAnsiTheme="majorHAnsi" w:eastAsiaTheme="majorEastAsia" w:cstheme="majorBidi"/>
      <w:b/>
      <w:bCs/>
      <w:sz w:val="32"/>
      <w:szCs w:val="32"/>
    </w:rPr>
  </w:style>
  <w:style w:type="character" w:customStyle="1" w:styleId="26">
    <w:name w:val="批注框文本 Char"/>
    <w:basedOn w:val="17"/>
    <w:link w:val="10"/>
    <w:semiHidden/>
    <w:qFormat/>
    <w:uiPriority w:val="99"/>
    <w:rPr>
      <w:sz w:val="18"/>
      <w:szCs w:val="18"/>
    </w:rPr>
  </w:style>
  <w:style w:type="paragraph" w:customStyle="1" w:styleId="27">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Placeholder Text"/>
    <w:basedOn w:val="17"/>
    <w:semiHidden/>
    <w:qFormat/>
    <w:uiPriority w:val="99"/>
    <w:rPr>
      <w:color w:val="808080"/>
    </w:rPr>
  </w:style>
  <w:style w:type="character" w:customStyle="1" w:styleId="29">
    <w:name w:val="纯文本 Char"/>
    <w:basedOn w:val="17"/>
    <w:link w:val="8"/>
    <w:qFormat/>
    <w:uiPriority w:val="0"/>
    <w:rPr>
      <w:rFonts w:ascii="宋体" w:hAnsi="Courier New" w:eastAsia="宋体" w:cs="Times New Roman"/>
      <w:szCs w:val="20"/>
    </w:rPr>
  </w:style>
  <w:style w:type="character" w:customStyle="1" w:styleId="30">
    <w:name w:val="正文文本缩进 Char"/>
    <w:basedOn w:val="17"/>
    <w:link w:val="6"/>
    <w:semiHidden/>
    <w:qFormat/>
    <w:uiPriority w:val="0"/>
    <w:rPr>
      <w:rFonts w:ascii="Times New Roman" w:hAnsi="Times New Roman" w:eastAsia="宋体" w:cs="Times New Roman"/>
      <w:sz w:val="24"/>
      <w:szCs w:val="24"/>
    </w:rPr>
  </w:style>
  <w:style w:type="character" w:customStyle="1" w:styleId="31">
    <w:name w:val="正文文本 2 Char"/>
    <w:basedOn w:val="17"/>
    <w:link w:val="15"/>
    <w:semiHidden/>
    <w:qFormat/>
    <w:uiPriority w:val="0"/>
    <w:rPr>
      <w:rFonts w:ascii="Times New Roman" w:hAnsi="Times New Roman" w:eastAsia="宋体" w:cs="Times New Roman"/>
      <w:szCs w:val="24"/>
    </w:rPr>
  </w:style>
  <w:style w:type="character" w:customStyle="1" w:styleId="32">
    <w:name w:val="标题 3 Char"/>
    <w:basedOn w:val="17"/>
    <w:link w:val="4"/>
    <w:qFormat/>
    <w:uiPriority w:val="9"/>
    <w:rPr>
      <w:b/>
      <w:bCs/>
      <w:sz w:val="32"/>
      <w:szCs w:val="32"/>
    </w:rPr>
  </w:style>
  <w:style w:type="paragraph" w:customStyle="1" w:styleId="33">
    <w:name w:val="List Paragraph"/>
    <w:basedOn w:val="1"/>
    <w:qFormat/>
    <w:uiPriority w:val="34"/>
    <w:pPr>
      <w:ind w:firstLine="420" w:firstLineChars="200"/>
    </w:p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批注文字 Char"/>
    <w:basedOn w:val="17"/>
    <w:link w:val="5"/>
    <w:semiHidden/>
    <w:qFormat/>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2D468-0EFC-4881-BF9F-3BF877C806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1120</Words>
  <Characters>6386</Characters>
  <Lines>53</Lines>
  <Paragraphs>14</Paragraphs>
  <ScaleCrop>false</ScaleCrop>
  <LinksUpToDate>false</LinksUpToDate>
  <CharactersWithSpaces>7492</CharactersWithSpaces>
  <Application>WPS Office_10.1.0.5866_F1E327BC-269C-435d-A152-05C5408002CA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2016-08-30T06:15:00Z</dcterms:created>
  <dc:creator>微软用户</dc:creator>
  <lastModifiedBy>leonvo</lastModifiedBy>
  <lastPrinted>2016-08-30T06:15:00Z</lastPrinted>
  <dcterms:modified xsi:type="dcterms:W3CDTF">2016-08-31T00:11:24Z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